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3EC85" w14:textId="77777777" w:rsidR="007B2FFB" w:rsidRPr="00C51B3C" w:rsidRDefault="007B2FFB">
      <w:pPr>
        <w:rPr>
          <w:rStyle w:val="JenisArtikel"/>
          <w:rFonts w:ascii="Times New Roman" w:hAnsi="Times New Roman"/>
          <w:sz w:val="24"/>
          <w:szCs w:val="24"/>
          <w:lang w:val="de-DE"/>
        </w:rPr>
      </w:pPr>
      <w:r w:rsidRPr="00C51B3C">
        <w:rPr>
          <w:rStyle w:val="JenisArtikel"/>
          <w:rFonts w:ascii="Times New Roman" w:hAnsi="Times New Roman"/>
          <w:sz w:val="24"/>
          <w:szCs w:val="24"/>
          <w:lang w:val="de-DE"/>
        </w:rPr>
        <w:t>LAPORAN KASUS</w:t>
      </w:r>
    </w:p>
    <w:sdt>
      <w:sdtPr>
        <w:rPr>
          <w:rStyle w:val="JudulArtikel"/>
          <w:rFonts w:ascii="Times New Roman" w:hAnsi="Times New Roman"/>
          <w:sz w:val="24"/>
          <w:szCs w:val="24"/>
        </w:rPr>
        <w:alias w:val="Judul Artikel"/>
        <w:tag w:val="Judul Artikel"/>
        <w:id w:val="-1380013463"/>
        <w:lock w:val="sdtLocked"/>
        <w:placeholder>
          <w:docPart w:val="3F9DCC2FE6434DB7B287C5B7E31F2826"/>
        </w:placeholder>
      </w:sdtPr>
      <w:sdtEndPr>
        <w:rPr>
          <w:rStyle w:val="DefaultParagraphFont"/>
          <w:b w:val="0"/>
        </w:rPr>
      </w:sdtEndPr>
      <w:sdtContent>
        <w:p w14:paraId="7CF55519" w14:textId="41E8E09E" w:rsidR="00DA3705" w:rsidRPr="00C51B3C" w:rsidRDefault="00354283" w:rsidP="00E45A72">
          <w:pPr>
            <w:spacing w:line="360" w:lineRule="auto"/>
            <w:jc w:val="both"/>
            <w:rPr>
              <w:rStyle w:val="JudulArtikel"/>
              <w:rFonts w:ascii="Times New Roman" w:hAnsi="Times New Roman"/>
              <w:sz w:val="24"/>
              <w:szCs w:val="24"/>
              <w:lang w:val="en-US"/>
            </w:rPr>
          </w:pPr>
          <w:proofErr w:type="spellStart"/>
          <w:r w:rsidRPr="00C51B3C">
            <w:rPr>
              <w:rFonts w:ascii="Times New Roman" w:hAnsi="Times New Roman"/>
              <w:b/>
              <w:sz w:val="24"/>
              <w:szCs w:val="24"/>
              <w:lang w:val="en-US"/>
            </w:rPr>
            <w:t>Tatalaksana</w:t>
          </w:r>
          <w:proofErr w:type="spellEnd"/>
          <w:r w:rsidRPr="00C51B3C">
            <w:rPr>
              <w:rFonts w:ascii="Times New Roman" w:hAnsi="Times New Roman"/>
              <w:b/>
              <w:sz w:val="24"/>
              <w:szCs w:val="24"/>
              <w:lang w:val="en-US"/>
            </w:rPr>
            <w:t xml:space="preserve"> </w:t>
          </w:r>
          <w:r w:rsidRPr="00C51B3C">
            <w:rPr>
              <w:rFonts w:ascii="Times New Roman" w:hAnsi="Times New Roman"/>
              <w:b/>
              <w:i/>
              <w:iCs/>
              <w:sz w:val="24"/>
              <w:szCs w:val="24"/>
              <w:lang w:val="en-US"/>
            </w:rPr>
            <w:t xml:space="preserve">Papillary Thyroid Carcinoma </w:t>
          </w:r>
          <w:proofErr w:type="spellStart"/>
          <w:r w:rsidRPr="00C51B3C">
            <w:rPr>
              <w:rFonts w:ascii="Times New Roman" w:hAnsi="Times New Roman"/>
              <w:b/>
              <w:sz w:val="24"/>
              <w:szCs w:val="24"/>
              <w:lang w:val="en-US"/>
            </w:rPr>
            <w:t>dengan</w:t>
          </w:r>
          <w:proofErr w:type="spellEnd"/>
          <w:r w:rsidRPr="00C51B3C">
            <w:rPr>
              <w:rFonts w:ascii="Times New Roman" w:hAnsi="Times New Roman"/>
              <w:b/>
              <w:sz w:val="24"/>
              <w:szCs w:val="24"/>
              <w:lang w:val="en-US"/>
            </w:rPr>
            <w:t xml:space="preserve"> </w:t>
          </w:r>
          <w:proofErr w:type="spellStart"/>
          <w:r w:rsidRPr="00C51B3C">
            <w:rPr>
              <w:rFonts w:ascii="Times New Roman" w:hAnsi="Times New Roman"/>
              <w:b/>
              <w:sz w:val="24"/>
              <w:szCs w:val="24"/>
              <w:lang w:val="en-US"/>
            </w:rPr>
            <w:t>Ismolobektomi</w:t>
          </w:r>
          <w:proofErr w:type="spellEnd"/>
        </w:p>
      </w:sdtContent>
    </w:sdt>
    <w:sdt>
      <w:sdtPr>
        <w:rPr>
          <w:rStyle w:val="NamaPenulis"/>
          <w:rFonts w:ascii="Times New Roman" w:hAnsi="Times New Roman"/>
          <w:sz w:val="24"/>
          <w:szCs w:val="24"/>
        </w:rPr>
        <w:alias w:val="Nama Penulis"/>
        <w:tag w:val="Nama Penulis"/>
        <w:id w:val="300275964"/>
        <w:lock w:val="sdtLocked"/>
        <w:placeholder>
          <w:docPart w:val="DE8CD42385B046BDB4E11F19F22A3B5F"/>
        </w:placeholder>
      </w:sdtPr>
      <w:sdtEndPr>
        <w:rPr>
          <w:rStyle w:val="DefaultParagraphFont"/>
        </w:rPr>
      </w:sdtEndPr>
      <w:sdtContent>
        <w:sdt>
          <w:sdtPr>
            <w:rPr>
              <w:rStyle w:val="NamaPenulis"/>
              <w:rFonts w:ascii="Times New Roman" w:hAnsi="Times New Roman"/>
              <w:sz w:val="24"/>
              <w:szCs w:val="24"/>
            </w:rPr>
            <w:alias w:val="Nama Penulis"/>
            <w:tag w:val="Nama Penulis"/>
            <w:id w:val="591284054"/>
            <w:placeholder>
              <w:docPart w:val="02B16154355E174996B468841601C2B5"/>
            </w:placeholder>
          </w:sdtPr>
          <w:sdtEndPr>
            <w:rPr>
              <w:rStyle w:val="DefaultParagraphFont"/>
            </w:rPr>
          </w:sdtEndPr>
          <w:sdtContent>
            <w:p w14:paraId="6ACE956B" w14:textId="1521E55D" w:rsidR="00853A4E" w:rsidRPr="00C51B3C" w:rsidRDefault="00354283" w:rsidP="000B0FE8">
              <w:pPr>
                <w:jc w:val="both"/>
                <w:rPr>
                  <w:rFonts w:ascii="Times New Roman" w:hAnsi="Times New Roman"/>
                  <w:sz w:val="24"/>
                  <w:szCs w:val="24"/>
                </w:rPr>
              </w:pPr>
              <w:r w:rsidRPr="00C51B3C">
                <w:rPr>
                  <w:rStyle w:val="NamaPenulis"/>
                  <w:rFonts w:ascii="Times New Roman" w:hAnsi="Times New Roman"/>
                  <w:sz w:val="24"/>
                  <w:szCs w:val="24"/>
                  <w:lang w:val="en-US"/>
                </w:rPr>
                <w:t>Fauzia Latifah Supriyadi</w:t>
              </w:r>
              <w:r w:rsidR="0070292E" w:rsidRPr="00C51B3C">
                <w:rPr>
                  <w:rStyle w:val="NamaPenulis"/>
                  <w:rFonts w:ascii="Times New Roman" w:hAnsi="Times New Roman"/>
                  <w:sz w:val="24"/>
                  <w:szCs w:val="24"/>
                </w:rPr>
                <w:t xml:space="preserve">, </w:t>
              </w:r>
              <w:proofErr w:type="spellStart"/>
              <w:r w:rsidRPr="00C51B3C">
                <w:rPr>
                  <w:rStyle w:val="NamaPenulis"/>
                  <w:rFonts w:ascii="Times New Roman" w:hAnsi="Times New Roman"/>
                  <w:sz w:val="24"/>
                  <w:szCs w:val="24"/>
                  <w:lang w:val="en-US"/>
                </w:rPr>
                <w:t>Sukri</w:t>
              </w:r>
              <w:proofErr w:type="spellEnd"/>
              <w:r w:rsidRPr="00C51B3C">
                <w:rPr>
                  <w:rStyle w:val="NamaPenulis"/>
                  <w:rFonts w:ascii="Times New Roman" w:hAnsi="Times New Roman"/>
                  <w:sz w:val="24"/>
                  <w:szCs w:val="24"/>
                  <w:lang w:val="en-US"/>
                </w:rPr>
                <w:t xml:space="preserve"> Rahman</w:t>
              </w:r>
              <w:r w:rsidR="0070292E" w:rsidRPr="00C51B3C">
                <w:rPr>
                  <w:rStyle w:val="NamaPenulis"/>
                  <w:rFonts w:ascii="Times New Roman" w:hAnsi="Times New Roman"/>
                  <w:sz w:val="24"/>
                  <w:szCs w:val="24"/>
                  <w:vertAlign w:val="superscript"/>
                  <w:lang w:val="en-US"/>
                </w:rPr>
                <w:t>1</w:t>
              </w:r>
              <w:r w:rsidR="0070292E" w:rsidRPr="00C51B3C">
                <w:rPr>
                  <w:rStyle w:val="NamaPenulis"/>
                  <w:rFonts w:ascii="Times New Roman" w:hAnsi="Times New Roman"/>
                  <w:sz w:val="24"/>
                  <w:szCs w:val="24"/>
                </w:rPr>
                <w:t xml:space="preserve">, </w:t>
              </w:r>
              <w:proofErr w:type="spellStart"/>
              <w:r w:rsidRPr="00C51B3C">
                <w:rPr>
                  <w:rStyle w:val="NamaPenulis"/>
                  <w:rFonts w:ascii="Times New Roman" w:hAnsi="Times New Roman"/>
                  <w:sz w:val="24"/>
                  <w:szCs w:val="24"/>
                  <w:lang w:val="en-US"/>
                </w:rPr>
                <w:t>Zulda</w:t>
              </w:r>
              <w:proofErr w:type="spellEnd"/>
              <w:r w:rsidRPr="00C51B3C">
                <w:rPr>
                  <w:rStyle w:val="NamaPenulis"/>
                  <w:rFonts w:ascii="Times New Roman" w:hAnsi="Times New Roman"/>
                  <w:sz w:val="24"/>
                  <w:szCs w:val="24"/>
                  <w:lang w:val="en-US"/>
                </w:rPr>
                <w:t xml:space="preserve"> Musyarifah</w:t>
              </w:r>
              <w:proofErr w:type="gramStart"/>
              <w:r w:rsidR="00E93B92" w:rsidRPr="00C51B3C">
                <w:rPr>
                  <w:rStyle w:val="NamaPenulis"/>
                  <w:rFonts w:ascii="Times New Roman" w:hAnsi="Times New Roman"/>
                  <w:sz w:val="24"/>
                  <w:szCs w:val="24"/>
                  <w:vertAlign w:val="superscript"/>
                  <w:lang w:val="en-US"/>
                </w:rPr>
                <w:t>2</w:t>
              </w:r>
              <w:r w:rsidRPr="00C51B3C">
                <w:rPr>
                  <w:rStyle w:val="NamaPenulis"/>
                  <w:rFonts w:ascii="Times New Roman" w:hAnsi="Times New Roman"/>
                  <w:sz w:val="24"/>
                  <w:szCs w:val="24"/>
                  <w:vertAlign w:val="superscript"/>
                  <w:lang w:val="en-US"/>
                </w:rPr>
                <w:t xml:space="preserve"> </w:t>
              </w:r>
              <w:r w:rsidRPr="00C51B3C">
                <w:rPr>
                  <w:rStyle w:val="NamaPenulis"/>
                  <w:rFonts w:ascii="Times New Roman" w:hAnsi="Times New Roman"/>
                  <w:sz w:val="24"/>
                  <w:szCs w:val="24"/>
                  <w:lang w:val="en-US"/>
                </w:rPr>
                <w:t>,</w:t>
              </w:r>
              <w:proofErr w:type="gramEnd"/>
              <w:r w:rsidRPr="00C51B3C">
                <w:rPr>
                  <w:rStyle w:val="NamaPenulis"/>
                  <w:rFonts w:ascii="Times New Roman" w:hAnsi="Times New Roman"/>
                  <w:sz w:val="24"/>
                  <w:szCs w:val="24"/>
                  <w:lang w:val="en-US"/>
                </w:rPr>
                <w:t xml:space="preserve"> Roozetti</w:t>
              </w:r>
              <w:r w:rsidR="00645434" w:rsidRPr="00C51B3C">
                <w:rPr>
                  <w:rStyle w:val="NamaPenulis"/>
                  <w:rFonts w:ascii="Times New Roman" w:hAnsi="Times New Roman"/>
                  <w:sz w:val="24"/>
                  <w:szCs w:val="24"/>
                  <w:vertAlign w:val="superscript"/>
                  <w:lang w:val="en-US"/>
                </w:rPr>
                <w:t>3</w:t>
              </w:r>
            </w:p>
          </w:sdtContent>
        </w:sdt>
      </w:sdtContent>
    </w:sdt>
    <w:sdt>
      <w:sdtPr>
        <w:rPr>
          <w:rStyle w:val="AfiliasiPenulis"/>
          <w:rFonts w:ascii="Times New Roman" w:hAnsi="Times New Roman"/>
          <w:sz w:val="24"/>
          <w:szCs w:val="24"/>
        </w:rPr>
        <w:alias w:val="Afiliasi Penulis"/>
        <w:tag w:val="Afiliasi Penulis"/>
        <w:id w:val="1033693882"/>
        <w:lock w:val="sdtLocked"/>
        <w:placeholder>
          <w:docPart w:val="A3602B6938F04E24958A758F76435770"/>
        </w:placeholder>
      </w:sdtPr>
      <w:sdtEndPr>
        <w:rPr>
          <w:rStyle w:val="DefaultParagraphFont"/>
          <w:i w:val="0"/>
          <w:color w:val="auto"/>
        </w:rPr>
      </w:sdtEndPr>
      <w:sdtContent>
        <w:p w14:paraId="7F3C6EB1" w14:textId="6D5F4409" w:rsidR="00E93B92" w:rsidRPr="00C51B3C" w:rsidRDefault="00354283" w:rsidP="0070292E">
          <w:pPr>
            <w:pStyle w:val="ListParagraph"/>
            <w:numPr>
              <w:ilvl w:val="0"/>
              <w:numId w:val="2"/>
            </w:numPr>
            <w:jc w:val="both"/>
            <w:rPr>
              <w:rStyle w:val="AfiliasiPenulis"/>
              <w:rFonts w:ascii="Times New Roman" w:hAnsi="Times New Roman"/>
              <w:i w:val="0"/>
              <w:color w:val="auto"/>
              <w:sz w:val="24"/>
              <w:szCs w:val="24"/>
            </w:rPr>
          </w:pPr>
          <w:proofErr w:type="spellStart"/>
          <w:r w:rsidRPr="00C51B3C">
            <w:rPr>
              <w:rStyle w:val="AfiliasiPenulis"/>
              <w:rFonts w:ascii="Times New Roman" w:hAnsi="Times New Roman"/>
              <w:sz w:val="24"/>
              <w:szCs w:val="24"/>
              <w:lang w:val="en-US"/>
            </w:rPr>
            <w:t>Departemen</w:t>
          </w:r>
          <w:proofErr w:type="spellEnd"/>
          <w:r w:rsidRPr="00C51B3C">
            <w:rPr>
              <w:rStyle w:val="AfiliasiPenulis"/>
              <w:rFonts w:ascii="Times New Roman" w:hAnsi="Times New Roman"/>
              <w:sz w:val="24"/>
              <w:szCs w:val="24"/>
              <w:lang w:val="en-US"/>
            </w:rPr>
            <w:t xml:space="preserve"> </w:t>
          </w:r>
          <w:proofErr w:type="spellStart"/>
          <w:r w:rsidRPr="00C51B3C">
            <w:rPr>
              <w:rStyle w:val="AfiliasiPenulis"/>
              <w:rFonts w:ascii="Times New Roman" w:hAnsi="Times New Roman"/>
              <w:sz w:val="24"/>
              <w:szCs w:val="24"/>
              <w:lang w:val="en-US"/>
            </w:rPr>
            <w:t>Onkologi</w:t>
          </w:r>
          <w:proofErr w:type="spellEnd"/>
          <w:r w:rsidRPr="00C51B3C">
            <w:rPr>
              <w:rStyle w:val="AfiliasiPenulis"/>
              <w:rFonts w:ascii="Times New Roman" w:hAnsi="Times New Roman"/>
              <w:sz w:val="24"/>
              <w:szCs w:val="24"/>
              <w:lang w:val="en-US"/>
            </w:rPr>
            <w:t xml:space="preserve"> </w:t>
          </w:r>
          <w:r w:rsidR="0070292E" w:rsidRPr="00C51B3C">
            <w:rPr>
              <w:rStyle w:val="AfiliasiPenulis"/>
              <w:rFonts w:ascii="Times New Roman" w:hAnsi="Times New Roman"/>
              <w:sz w:val="24"/>
              <w:szCs w:val="24"/>
              <w:lang w:val="en-US"/>
            </w:rPr>
            <w:t xml:space="preserve">THT-KL Universitas </w:t>
          </w:r>
          <w:proofErr w:type="spellStart"/>
          <w:r w:rsidR="0070292E" w:rsidRPr="00C51B3C">
            <w:rPr>
              <w:rStyle w:val="AfiliasiPenulis"/>
              <w:rFonts w:ascii="Times New Roman" w:hAnsi="Times New Roman"/>
              <w:sz w:val="24"/>
              <w:szCs w:val="24"/>
              <w:lang w:val="en-US"/>
            </w:rPr>
            <w:t>Andalas</w:t>
          </w:r>
          <w:proofErr w:type="spellEnd"/>
          <w:r w:rsidR="0070292E" w:rsidRPr="00C51B3C">
            <w:rPr>
              <w:rStyle w:val="AfiliasiPenulis"/>
              <w:rFonts w:ascii="Times New Roman" w:hAnsi="Times New Roman"/>
              <w:sz w:val="24"/>
              <w:szCs w:val="24"/>
              <w:lang w:val="en-US"/>
            </w:rPr>
            <w:t>, Padang</w:t>
          </w:r>
        </w:p>
        <w:p w14:paraId="1D5B78EA" w14:textId="77777777" w:rsidR="00645434" w:rsidRPr="00C51B3C" w:rsidRDefault="00354283" w:rsidP="00645434">
          <w:pPr>
            <w:pStyle w:val="ListParagraph"/>
            <w:numPr>
              <w:ilvl w:val="0"/>
              <w:numId w:val="2"/>
            </w:numPr>
            <w:jc w:val="both"/>
            <w:rPr>
              <w:rStyle w:val="AfiliasiPenulis"/>
              <w:rFonts w:ascii="Times New Roman" w:hAnsi="Times New Roman"/>
              <w:i w:val="0"/>
              <w:color w:val="auto"/>
              <w:sz w:val="24"/>
              <w:szCs w:val="24"/>
            </w:rPr>
          </w:pPr>
          <w:proofErr w:type="spellStart"/>
          <w:r w:rsidRPr="00C51B3C">
            <w:rPr>
              <w:rStyle w:val="AfiliasiPenulis"/>
              <w:rFonts w:ascii="Times New Roman" w:hAnsi="Times New Roman"/>
              <w:sz w:val="24"/>
              <w:szCs w:val="24"/>
              <w:lang w:val="en-US"/>
            </w:rPr>
            <w:t>Departmen</w:t>
          </w:r>
          <w:proofErr w:type="spellEnd"/>
          <w:r w:rsidRPr="00C51B3C">
            <w:rPr>
              <w:rStyle w:val="AfiliasiPenulis"/>
              <w:rFonts w:ascii="Times New Roman" w:hAnsi="Times New Roman"/>
              <w:sz w:val="24"/>
              <w:szCs w:val="24"/>
              <w:lang w:val="en-US"/>
            </w:rPr>
            <w:t xml:space="preserve"> </w:t>
          </w:r>
          <w:proofErr w:type="spellStart"/>
          <w:r w:rsidRPr="00C51B3C">
            <w:rPr>
              <w:rStyle w:val="AfiliasiPenulis"/>
              <w:rFonts w:ascii="Times New Roman" w:hAnsi="Times New Roman"/>
              <w:sz w:val="24"/>
              <w:szCs w:val="24"/>
              <w:lang w:val="en-US"/>
            </w:rPr>
            <w:t>Patologi</w:t>
          </w:r>
          <w:proofErr w:type="spellEnd"/>
          <w:r w:rsidRPr="00C51B3C">
            <w:rPr>
              <w:rStyle w:val="AfiliasiPenulis"/>
              <w:rFonts w:ascii="Times New Roman" w:hAnsi="Times New Roman"/>
              <w:sz w:val="24"/>
              <w:szCs w:val="24"/>
              <w:lang w:val="en-US"/>
            </w:rPr>
            <w:t xml:space="preserve"> </w:t>
          </w:r>
          <w:proofErr w:type="spellStart"/>
          <w:r w:rsidRPr="00C51B3C">
            <w:rPr>
              <w:rStyle w:val="AfiliasiPenulis"/>
              <w:rFonts w:ascii="Times New Roman" w:hAnsi="Times New Roman"/>
              <w:sz w:val="24"/>
              <w:szCs w:val="24"/>
              <w:lang w:val="en-US"/>
            </w:rPr>
            <w:t>Anatomi</w:t>
          </w:r>
          <w:proofErr w:type="spellEnd"/>
          <w:r w:rsidRPr="00C51B3C">
            <w:rPr>
              <w:rStyle w:val="AfiliasiPenulis"/>
              <w:rFonts w:ascii="Times New Roman" w:hAnsi="Times New Roman"/>
              <w:sz w:val="24"/>
              <w:szCs w:val="24"/>
              <w:lang w:val="en-US"/>
            </w:rPr>
            <w:t xml:space="preserve"> </w:t>
          </w:r>
          <w:r w:rsidR="00E93B92" w:rsidRPr="00C51B3C">
            <w:rPr>
              <w:rStyle w:val="AfiliasiPenulis"/>
              <w:rFonts w:ascii="Times New Roman" w:hAnsi="Times New Roman"/>
              <w:sz w:val="24"/>
              <w:szCs w:val="24"/>
              <w:lang w:val="en-US"/>
            </w:rPr>
            <w:t xml:space="preserve">Universitas </w:t>
          </w:r>
          <w:proofErr w:type="spellStart"/>
          <w:r w:rsidR="00E93B92" w:rsidRPr="00C51B3C">
            <w:rPr>
              <w:rStyle w:val="AfiliasiPenulis"/>
              <w:rFonts w:ascii="Times New Roman" w:hAnsi="Times New Roman"/>
              <w:sz w:val="24"/>
              <w:szCs w:val="24"/>
              <w:lang w:val="en-US"/>
            </w:rPr>
            <w:t>Andalas</w:t>
          </w:r>
          <w:proofErr w:type="spellEnd"/>
          <w:r w:rsidR="00E93B92" w:rsidRPr="00C51B3C">
            <w:rPr>
              <w:rStyle w:val="AfiliasiPenulis"/>
              <w:rFonts w:ascii="Times New Roman" w:hAnsi="Times New Roman"/>
              <w:sz w:val="24"/>
              <w:szCs w:val="24"/>
              <w:lang w:val="en-US"/>
            </w:rPr>
            <w:t>, P</w:t>
          </w:r>
          <w:r w:rsidRPr="00C51B3C">
            <w:rPr>
              <w:rStyle w:val="AfiliasiPenulis"/>
              <w:rFonts w:ascii="Times New Roman" w:hAnsi="Times New Roman"/>
              <w:sz w:val="24"/>
              <w:szCs w:val="24"/>
              <w:lang w:val="en-US"/>
            </w:rPr>
            <w:t>a</w:t>
          </w:r>
          <w:r w:rsidR="00E93B92" w:rsidRPr="00C51B3C">
            <w:rPr>
              <w:rStyle w:val="AfiliasiPenulis"/>
              <w:rFonts w:ascii="Times New Roman" w:hAnsi="Times New Roman"/>
              <w:sz w:val="24"/>
              <w:szCs w:val="24"/>
              <w:lang w:val="en-US"/>
            </w:rPr>
            <w:t>dang</w:t>
          </w:r>
        </w:p>
        <w:p w14:paraId="14B65034" w14:textId="3E183521" w:rsidR="00354283" w:rsidRPr="00C51B3C" w:rsidRDefault="003E3EBB" w:rsidP="00645434">
          <w:pPr>
            <w:pStyle w:val="ListParagraph"/>
            <w:numPr>
              <w:ilvl w:val="0"/>
              <w:numId w:val="2"/>
            </w:numPr>
            <w:jc w:val="both"/>
            <w:rPr>
              <w:rStyle w:val="AfiliasiPenulis"/>
              <w:rFonts w:ascii="Times New Roman" w:hAnsi="Times New Roman"/>
              <w:i w:val="0"/>
              <w:color w:val="auto"/>
              <w:sz w:val="24"/>
              <w:szCs w:val="24"/>
            </w:rPr>
          </w:pPr>
          <w:r w:rsidRPr="00C51B3C">
            <w:rPr>
              <w:rStyle w:val="AfiliasiPenulis"/>
              <w:rFonts w:ascii="Times New Roman" w:hAnsi="Times New Roman"/>
              <w:sz w:val="24"/>
              <w:szCs w:val="24"/>
              <w:lang w:val="en-US"/>
            </w:rPr>
            <w:t xml:space="preserve"> </w:t>
          </w:r>
          <w:proofErr w:type="spellStart"/>
          <w:r w:rsidR="00354283" w:rsidRPr="00C51B3C">
            <w:rPr>
              <w:rStyle w:val="AfiliasiPenulis"/>
              <w:rFonts w:ascii="Times New Roman" w:hAnsi="Times New Roman"/>
              <w:sz w:val="24"/>
              <w:szCs w:val="24"/>
              <w:lang w:val="en-US"/>
            </w:rPr>
            <w:t>Departmen</w:t>
          </w:r>
          <w:proofErr w:type="spellEnd"/>
          <w:r w:rsidR="00354283" w:rsidRPr="00C51B3C">
            <w:rPr>
              <w:rStyle w:val="AfiliasiPenulis"/>
              <w:rFonts w:ascii="Times New Roman" w:hAnsi="Times New Roman"/>
              <w:sz w:val="24"/>
              <w:szCs w:val="24"/>
              <w:lang w:val="en-US"/>
            </w:rPr>
            <w:t xml:space="preserve"> </w:t>
          </w:r>
          <w:proofErr w:type="spellStart"/>
          <w:r w:rsidR="00354283" w:rsidRPr="00C51B3C">
            <w:rPr>
              <w:rStyle w:val="AfiliasiPenulis"/>
              <w:rFonts w:ascii="Times New Roman" w:hAnsi="Times New Roman"/>
              <w:sz w:val="24"/>
              <w:szCs w:val="24"/>
              <w:lang w:val="en-US"/>
            </w:rPr>
            <w:t>Radiologi</w:t>
          </w:r>
          <w:proofErr w:type="spellEnd"/>
          <w:r w:rsidR="00354283" w:rsidRPr="00C51B3C">
            <w:rPr>
              <w:rStyle w:val="AfiliasiPenulis"/>
              <w:rFonts w:ascii="Times New Roman" w:hAnsi="Times New Roman"/>
              <w:sz w:val="24"/>
              <w:szCs w:val="24"/>
              <w:lang w:val="en-US"/>
            </w:rPr>
            <w:t xml:space="preserve"> Universitas </w:t>
          </w:r>
          <w:proofErr w:type="spellStart"/>
          <w:r w:rsidR="00354283" w:rsidRPr="00C51B3C">
            <w:rPr>
              <w:rStyle w:val="AfiliasiPenulis"/>
              <w:rFonts w:ascii="Times New Roman" w:hAnsi="Times New Roman"/>
              <w:sz w:val="24"/>
              <w:szCs w:val="24"/>
              <w:lang w:val="en-US"/>
            </w:rPr>
            <w:t>Andalas</w:t>
          </w:r>
          <w:proofErr w:type="spellEnd"/>
          <w:r w:rsidR="00354283" w:rsidRPr="00C51B3C">
            <w:rPr>
              <w:rStyle w:val="AfiliasiPenulis"/>
              <w:rFonts w:ascii="Times New Roman" w:hAnsi="Times New Roman"/>
              <w:sz w:val="24"/>
              <w:szCs w:val="24"/>
              <w:lang w:val="en-US"/>
            </w:rPr>
            <w:t>, Padang</w:t>
          </w:r>
        </w:p>
        <w:p w14:paraId="45C4EA6D" w14:textId="397EAB6D" w:rsidR="00354283" w:rsidRPr="00C51B3C" w:rsidRDefault="00000000" w:rsidP="00354283">
          <w:pPr>
            <w:pStyle w:val="ListParagraph"/>
            <w:jc w:val="both"/>
            <w:rPr>
              <w:rFonts w:ascii="Times New Roman" w:hAnsi="Times New Roman"/>
              <w:sz w:val="24"/>
              <w:szCs w:val="24"/>
            </w:rPr>
          </w:pPr>
        </w:p>
      </w:sdtContent>
    </w:sdt>
    <w:p w14:paraId="4F70A949" w14:textId="5EBE1050" w:rsidR="00CC6594" w:rsidRPr="00C51B3C" w:rsidRDefault="00CC54DE" w:rsidP="000B0FE8">
      <w:pPr>
        <w:jc w:val="both"/>
        <w:rPr>
          <w:rFonts w:ascii="Times New Roman" w:hAnsi="Times New Roman"/>
          <w:sz w:val="24"/>
          <w:szCs w:val="24"/>
        </w:rPr>
      </w:pPr>
      <w:r w:rsidRPr="00C51B3C">
        <w:rPr>
          <w:rStyle w:val="AfiliasiPenulis"/>
          <w:rFonts w:ascii="Times New Roman" w:hAnsi="Times New Roman"/>
          <w:b/>
          <w:sz w:val="24"/>
          <w:szCs w:val="24"/>
        </w:rPr>
        <w:t xml:space="preserve">Korespondensi: </w:t>
      </w:r>
      <w:sdt>
        <w:sdtPr>
          <w:rPr>
            <w:rStyle w:val="AfiliasiPenulis"/>
            <w:rFonts w:ascii="Times New Roman" w:hAnsi="Times New Roman"/>
            <w:sz w:val="24"/>
            <w:szCs w:val="24"/>
          </w:rPr>
          <w:alias w:val="Korespondensi Penulis"/>
          <w:tag w:val="Korespondensi Penulis"/>
          <w:id w:val="-1948761356"/>
          <w:lock w:val="sdtLocked"/>
          <w:placeholder>
            <w:docPart w:val="9DE6401602074F98910ADC84B274ACB8"/>
          </w:placeholder>
        </w:sdtPr>
        <w:sdtEndPr>
          <w:rPr>
            <w:rStyle w:val="DefaultParagraphFont"/>
            <w:i w:val="0"/>
            <w:color w:val="auto"/>
          </w:rPr>
        </w:sdtEndPr>
        <w:sdtContent>
          <w:sdt>
            <w:sdtPr>
              <w:rPr>
                <w:rStyle w:val="AfiliasiPenulis"/>
                <w:rFonts w:ascii="Times New Roman" w:hAnsi="Times New Roman"/>
                <w:sz w:val="24"/>
                <w:szCs w:val="24"/>
              </w:rPr>
              <w:alias w:val="Korespondensi Penulis"/>
              <w:tag w:val="Korespondensi Penulis"/>
              <w:id w:val="2057269841"/>
              <w:placeholder>
                <w:docPart w:val="2AB3AC0F0806F74EA6E9629D92B75086"/>
              </w:placeholder>
            </w:sdtPr>
            <w:sdtEndPr>
              <w:rPr>
                <w:rStyle w:val="DefaultParagraphFont"/>
                <w:i w:val="0"/>
                <w:color w:val="auto"/>
              </w:rPr>
            </w:sdtEndPr>
            <w:sdtContent>
              <w:proofErr w:type="spellStart"/>
              <w:r w:rsidR="00354283" w:rsidRPr="00C51B3C">
                <w:rPr>
                  <w:rStyle w:val="AfiliasiPenulis"/>
                  <w:rFonts w:ascii="Times New Roman" w:hAnsi="Times New Roman"/>
                  <w:sz w:val="24"/>
                  <w:szCs w:val="24"/>
                  <w:lang w:val="en-US"/>
                </w:rPr>
                <w:t>Sukri</w:t>
              </w:r>
              <w:proofErr w:type="spellEnd"/>
              <w:r w:rsidR="00354283" w:rsidRPr="00C51B3C">
                <w:rPr>
                  <w:rStyle w:val="AfiliasiPenulis"/>
                  <w:rFonts w:ascii="Times New Roman" w:hAnsi="Times New Roman"/>
                  <w:sz w:val="24"/>
                  <w:szCs w:val="24"/>
                  <w:lang w:val="en-US"/>
                </w:rPr>
                <w:t xml:space="preserve"> Rahman</w:t>
              </w:r>
              <w:r w:rsidR="0070292E" w:rsidRPr="00C51B3C">
                <w:rPr>
                  <w:rStyle w:val="AfiliasiPenulis"/>
                  <w:rFonts w:ascii="Times New Roman" w:hAnsi="Times New Roman"/>
                  <w:sz w:val="24"/>
                  <w:szCs w:val="24"/>
                </w:rPr>
                <w:t>. Bagian THT-KL RSUP Dr. M. Djamil Padang</w:t>
              </w:r>
              <w:r w:rsidR="0070292E" w:rsidRPr="00C51B3C">
                <w:rPr>
                  <w:rStyle w:val="AfiliasiPenulis"/>
                  <w:rFonts w:ascii="Times New Roman" w:hAnsi="Times New Roman"/>
                  <w:sz w:val="24"/>
                  <w:szCs w:val="24"/>
                  <w:lang w:val="en-US"/>
                </w:rPr>
                <w:t>.</w:t>
              </w:r>
            </w:sdtContent>
          </w:sdt>
          <w:r w:rsidR="0070292E" w:rsidRPr="00C51B3C">
            <w:rPr>
              <w:rFonts w:ascii="Times New Roman" w:hAnsi="Times New Roman"/>
              <w:sz w:val="24"/>
              <w:szCs w:val="24"/>
            </w:rPr>
            <w:t xml:space="preserve"> Email:</w:t>
          </w:r>
          <w:r w:rsidR="00354283" w:rsidRPr="00C51B3C">
            <w:rPr>
              <w:rFonts w:ascii="Times New Roman" w:hAnsi="Times New Roman"/>
              <w:sz w:val="24"/>
              <w:szCs w:val="24"/>
              <w:lang w:val="en-US"/>
            </w:rPr>
            <w:t xml:space="preserve"> sukrirahman@gmail.com</w:t>
          </w:r>
          <w:r w:rsidR="0070292E" w:rsidRPr="00C51B3C">
            <w:rPr>
              <w:rFonts w:ascii="Times New Roman" w:hAnsi="Times New Roman"/>
              <w:sz w:val="24"/>
              <w:szCs w:val="24"/>
            </w:rPr>
            <w:t xml:space="preserve"> </w:t>
          </w:r>
        </w:sdtContent>
      </w:sdt>
    </w:p>
    <w:p w14:paraId="301B3DD2" w14:textId="77777777" w:rsidR="001553F6" w:rsidRPr="00C51B3C" w:rsidRDefault="0033639C">
      <w:pPr>
        <w:rPr>
          <w:rFonts w:ascii="Times New Roman" w:hAnsi="Times New Roman"/>
          <w:sz w:val="24"/>
          <w:szCs w:val="24"/>
        </w:rPr>
      </w:pPr>
      <w:r w:rsidRPr="00C51B3C">
        <w:rPr>
          <w:rFonts w:ascii="Times New Roman" w:hAnsi="Times New Roman"/>
          <w:noProof/>
          <w:sz w:val="24"/>
          <w:szCs w:val="24"/>
          <w:lang w:eastAsia="id-ID"/>
        </w:rPr>
        <mc:AlternateContent>
          <mc:Choice Requires="wps">
            <w:drawing>
              <wp:anchor distT="0" distB="0" distL="114300" distR="114300" simplePos="0" relativeHeight="251659264" behindDoc="0" locked="0" layoutInCell="1" allowOverlap="1" wp14:anchorId="0A8C86ED" wp14:editId="4C20E067">
                <wp:simplePos x="0" y="0"/>
                <wp:positionH relativeFrom="column">
                  <wp:posOffset>-1</wp:posOffset>
                </wp:positionH>
                <wp:positionV relativeFrom="paragraph">
                  <wp:posOffset>109855</wp:posOffset>
                </wp:positionV>
                <wp:extent cx="5686425" cy="0"/>
                <wp:effectExtent l="0" t="19050" r="47625" b="38100"/>
                <wp:wrapNone/>
                <wp:docPr id="1" name="Straight Connector 1"/>
                <wp:cNvGraphicFramePr/>
                <a:graphic xmlns:a="http://schemas.openxmlformats.org/drawingml/2006/main">
                  <a:graphicData uri="http://schemas.microsoft.com/office/word/2010/wordprocessingShape">
                    <wps:wsp>
                      <wps:cNvCnPr/>
                      <wps:spPr>
                        <a:xfrm>
                          <a:off x="0" y="0"/>
                          <a:ext cx="5686425" cy="0"/>
                        </a:xfrm>
                        <a:prstGeom prst="line">
                          <a:avLst/>
                        </a:prstGeom>
                        <a:ln w="57150" cmpd="tri"/>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xmlns:w16du="http://schemas.microsoft.com/office/word/2023/wordml/word16du">
            <w:pict>
              <v:line w14:anchorId="2F3E882A"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8.65pt" to="447.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" strokecolor="#70ad47 [3209]" strokeweight="4.5pt">
                <v:stroke linestyle="thickBetweenThin" joinstyle="miter"/>
              </v:line>
            </w:pict>
          </mc:Fallback>
        </mc:AlternateContent>
      </w:r>
    </w:p>
    <w:p w14:paraId="201F7523" w14:textId="77777777" w:rsidR="0033639C" w:rsidRPr="00C51B3C" w:rsidRDefault="00C90A5A">
      <w:pPr>
        <w:rPr>
          <w:rFonts w:ascii="Times New Roman" w:hAnsi="Times New Roman"/>
          <w:b/>
          <w:sz w:val="24"/>
          <w:szCs w:val="24"/>
        </w:rPr>
      </w:pPr>
      <w:r w:rsidRPr="00C51B3C">
        <w:rPr>
          <w:rFonts w:ascii="Times New Roman" w:hAnsi="Times New Roman"/>
          <w:b/>
          <w:sz w:val="24"/>
          <w:szCs w:val="24"/>
        </w:rPr>
        <w:t>Abstrak</w:t>
      </w:r>
    </w:p>
    <w:sdt>
      <w:sdtPr>
        <w:rPr>
          <w:rStyle w:val="AbstrakBahasaIndonesia"/>
          <w:rFonts w:ascii="Times New Roman" w:hAnsi="Times New Roman"/>
          <w:sz w:val="24"/>
          <w:szCs w:val="24"/>
        </w:rPr>
        <w:alias w:val="Abstrak (Bahasa Indonesia)"/>
        <w:tag w:val="Abstrak (Bahasa Indonesia)"/>
        <w:id w:val="-1616522062"/>
        <w:lock w:val="sdtLocked"/>
        <w:placeholder>
          <w:docPart w:val="910D7A3327EC40BB99B39A31EF376D92"/>
        </w:placeholder>
      </w:sdtPr>
      <w:sdtEndPr>
        <w:rPr>
          <w:rStyle w:val="DefaultParagraphFont"/>
        </w:rPr>
      </w:sdtEndPr>
      <w:sdtContent>
        <w:p w14:paraId="71DD7D01" w14:textId="5D96EDD8" w:rsidR="00C90A5A" w:rsidRPr="00C51B3C" w:rsidRDefault="00E93B92" w:rsidP="00694653">
          <w:pPr>
            <w:contextualSpacing/>
            <w:jc w:val="both"/>
            <w:rPr>
              <w:rFonts w:ascii="Times New Roman" w:hAnsi="Times New Roman"/>
              <w:bCs/>
              <w:noProof/>
              <w:sz w:val="24"/>
              <w:szCs w:val="24"/>
            </w:rPr>
          </w:pPr>
          <w:r w:rsidRPr="00C51B3C">
            <w:rPr>
              <w:rFonts w:ascii="Times New Roman" w:hAnsi="Times New Roman"/>
              <w:b/>
              <w:bCs/>
              <w:sz w:val="24"/>
              <w:szCs w:val="24"/>
            </w:rPr>
            <w:t xml:space="preserve">Latar Belakang: </w:t>
          </w:r>
          <w:r w:rsidR="00354283" w:rsidRPr="00C51B3C">
            <w:rPr>
              <w:rFonts w:ascii="Times New Roman" w:hAnsi="Times New Roman"/>
              <w:i/>
              <w:sz w:val="24"/>
              <w:szCs w:val="24"/>
            </w:rPr>
            <w:t>Pappilary Thyroid Carcinoma</w:t>
          </w:r>
          <w:r w:rsidR="00354283" w:rsidRPr="00C51B3C">
            <w:rPr>
              <w:rFonts w:ascii="Times New Roman" w:hAnsi="Times New Roman"/>
              <w:sz w:val="24"/>
              <w:szCs w:val="24"/>
            </w:rPr>
            <w:t xml:space="preserve"> </w:t>
          </w:r>
          <w:r w:rsidR="009E451F" w:rsidRPr="00C51B3C">
            <w:rPr>
              <w:rFonts w:ascii="Times New Roman" w:hAnsi="Times New Roman"/>
              <w:sz w:val="24"/>
              <w:szCs w:val="24"/>
              <w:lang w:val="en-US"/>
            </w:rPr>
            <w:t>(</w:t>
          </w:r>
          <w:r w:rsidR="009E451F" w:rsidRPr="00C51B3C">
            <w:rPr>
              <w:rFonts w:ascii="Times New Roman" w:hAnsi="Times New Roman"/>
              <w:i/>
              <w:iCs/>
              <w:sz w:val="24"/>
              <w:szCs w:val="24"/>
              <w:lang w:val="en-US"/>
            </w:rPr>
            <w:t>PTC</w:t>
          </w:r>
          <w:r w:rsidR="009E451F" w:rsidRPr="00C51B3C">
            <w:rPr>
              <w:rFonts w:ascii="Times New Roman" w:hAnsi="Times New Roman"/>
              <w:sz w:val="24"/>
              <w:szCs w:val="24"/>
              <w:lang w:val="en-US"/>
            </w:rPr>
            <w:t xml:space="preserve">) </w:t>
          </w:r>
          <w:r w:rsidR="00354283" w:rsidRPr="00C51B3C">
            <w:rPr>
              <w:rFonts w:ascii="Times New Roman" w:hAnsi="Times New Roman"/>
              <w:sz w:val="24"/>
              <w:szCs w:val="24"/>
            </w:rPr>
            <w:t xml:space="preserve">adalah subtipe kanker tiroid yang paling banyak terjadi. </w:t>
          </w:r>
          <w:proofErr w:type="spellStart"/>
          <w:r w:rsidR="00354283" w:rsidRPr="00C51B3C">
            <w:rPr>
              <w:rFonts w:ascii="Times New Roman" w:hAnsi="Times New Roman"/>
              <w:sz w:val="24"/>
              <w:szCs w:val="24"/>
              <w:lang w:val="en-US"/>
            </w:rPr>
            <w:t>D</w:t>
          </w:r>
          <w:r w:rsidR="00354283" w:rsidRPr="00C51B3C">
            <w:rPr>
              <w:rFonts w:ascii="Times New Roman" w:hAnsi="Times New Roman"/>
              <w:iCs/>
              <w:sz w:val="24"/>
              <w:szCs w:val="24"/>
              <w:lang w:val="en-US"/>
            </w:rPr>
            <w:t>iagnosisnya</w:t>
          </w:r>
          <w:proofErr w:type="spellEnd"/>
          <w:r w:rsidR="00354283" w:rsidRPr="00C51B3C">
            <w:rPr>
              <w:rFonts w:ascii="Times New Roman" w:hAnsi="Times New Roman"/>
              <w:bCs/>
              <w:iCs/>
              <w:sz w:val="24"/>
              <w:szCs w:val="24"/>
              <w:lang w:val="en-US"/>
            </w:rPr>
            <w:t xml:space="preserve"> </w:t>
          </w:r>
          <w:r w:rsidR="00354283" w:rsidRPr="00C51B3C">
            <w:rPr>
              <w:rFonts w:ascii="Times New Roman" w:hAnsi="Times New Roman"/>
              <w:sz w:val="24"/>
              <w:szCs w:val="24"/>
            </w:rPr>
            <w:t xml:space="preserve">ditegakkan berdasarkan anamnesis, pemeriksaan fisik, </w:t>
          </w:r>
          <w:r w:rsidR="00354283" w:rsidRPr="00C51B3C">
            <w:rPr>
              <w:rFonts w:ascii="Times New Roman" w:hAnsi="Times New Roman"/>
              <w:iCs/>
              <w:sz w:val="24"/>
              <w:szCs w:val="24"/>
            </w:rPr>
            <w:t xml:space="preserve">pemeriksaan penunjang seperti pemeriksaan fungsi tiroid, </w:t>
          </w:r>
          <w:r w:rsidR="00694653" w:rsidRPr="00C51B3C">
            <w:rPr>
              <w:rFonts w:ascii="Times New Roman" w:hAnsi="Times New Roman"/>
              <w:i/>
              <w:sz w:val="24"/>
              <w:szCs w:val="24"/>
              <w:lang w:val="en-US"/>
            </w:rPr>
            <w:t>u</w:t>
          </w:r>
          <w:r w:rsidR="00354283" w:rsidRPr="00C51B3C">
            <w:rPr>
              <w:rFonts w:ascii="Times New Roman" w:hAnsi="Times New Roman"/>
              <w:i/>
              <w:sz w:val="24"/>
              <w:szCs w:val="24"/>
            </w:rPr>
            <w:t xml:space="preserve">ltrasonography </w:t>
          </w:r>
          <w:r w:rsidR="00354283" w:rsidRPr="00C51B3C">
            <w:rPr>
              <w:rFonts w:ascii="Times New Roman" w:hAnsi="Times New Roman"/>
              <w:sz w:val="24"/>
              <w:szCs w:val="24"/>
            </w:rPr>
            <w:t xml:space="preserve">tiroid </w:t>
          </w:r>
          <w:r w:rsidR="00354283" w:rsidRPr="00C51B3C">
            <w:rPr>
              <w:rFonts w:ascii="Times New Roman" w:hAnsi="Times New Roman"/>
              <w:iCs/>
              <w:sz w:val="24"/>
              <w:szCs w:val="24"/>
            </w:rPr>
            <w:t>dan</w:t>
          </w:r>
          <w:r w:rsidR="00694653" w:rsidRPr="00C51B3C">
            <w:rPr>
              <w:rFonts w:ascii="Times New Roman" w:hAnsi="Times New Roman"/>
              <w:i/>
              <w:sz w:val="24"/>
              <w:szCs w:val="24"/>
              <w:lang w:val="en-US"/>
            </w:rPr>
            <w:t xml:space="preserve"> </w:t>
          </w:r>
          <w:r w:rsidR="00354283" w:rsidRPr="00C51B3C">
            <w:rPr>
              <w:rFonts w:ascii="Times New Roman" w:hAnsi="Times New Roman"/>
              <w:sz w:val="24"/>
              <w:szCs w:val="24"/>
            </w:rPr>
            <w:t>Biopsi Aspirasi Jarum Halus (BAJAH)</w:t>
          </w:r>
          <w:r w:rsidR="00354283" w:rsidRPr="00C51B3C">
            <w:rPr>
              <w:rFonts w:ascii="Times New Roman" w:hAnsi="Times New Roman"/>
              <w:i/>
              <w:sz w:val="24"/>
              <w:szCs w:val="24"/>
            </w:rPr>
            <w:t>.</w:t>
          </w:r>
          <w:r w:rsidR="00694653" w:rsidRPr="00C51B3C">
            <w:rPr>
              <w:rFonts w:ascii="Times New Roman" w:hAnsi="Times New Roman"/>
              <w:i/>
              <w:sz w:val="24"/>
              <w:szCs w:val="24"/>
              <w:lang w:val="en-US"/>
            </w:rPr>
            <w:t xml:space="preserve"> </w:t>
          </w:r>
          <w:r w:rsidR="00354283" w:rsidRPr="00C51B3C">
            <w:rPr>
              <w:rFonts w:ascii="Times New Roman" w:hAnsi="Times New Roman"/>
              <w:sz w:val="24"/>
              <w:szCs w:val="24"/>
            </w:rPr>
            <w:t>Pembedahan merupakan penatalaksanaan utama pada</w:t>
          </w:r>
          <w:r w:rsidR="009E451F" w:rsidRPr="00C51B3C">
            <w:rPr>
              <w:rFonts w:ascii="Times New Roman" w:hAnsi="Times New Roman"/>
              <w:sz w:val="24"/>
              <w:szCs w:val="24"/>
              <w:lang w:val="en-US"/>
            </w:rPr>
            <w:t xml:space="preserve"> </w:t>
          </w:r>
          <w:r w:rsidR="009E451F" w:rsidRPr="00C51B3C">
            <w:rPr>
              <w:rFonts w:ascii="Times New Roman" w:hAnsi="Times New Roman"/>
              <w:i/>
              <w:sz w:val="24"/>
              <w:szCs w:val="24"/>
              <w:lang w:val="en-US"/>
            </w:rPr>
            <w:t>PTC</w:t>
          </w:r>
          <w:r w:rsidR="00354283" w:rsidRPr="00C51B3C">
            <w:rPr>
              <w:rFonts w:ascii="Times New Roman" w:hAnsi="Times New Roman"/>
              <w:sz w:val="24"/>
              <w:szCs w:val="24"/>
            </w:rPr>
            <w:t xml:space="preserve">. </w:t>
          </w:r>
          <w:r w:rsidR="00354283" w:rsidRPr="00C51B3C">
            <w:rPr>
              <w:rFonts w:ascii="Times New Roman" w:hAnsi="Times New Roman"/>
              <w:i/>
              <w:sz w:val="24"/>
              <w:szCs w:val="24"/>
            </w:rPr>
            <w:t xml:space="preserve"> </w:t>
          </w:r>
          <w:r w:rsidRPr="00C51B3C">
            <w:rPr>
              <w:rFonts w:ascii="Times New Roman" w:hAnsi="Times New Roman"/>
              <w:b/>
              <w:bCs/>
              <w:sz w:val="24"/>
              <w:szCs w:val="24"/>
            </w:rPr>
            <w:t>Laporan Kasus:</w:t>
          </w:r>
          <w:r w:rsidRPr="00C51B3C">
            <w:rPr>
              <w:rFonts w:ascii="Times New Roman" w:hAnsi="Times New Roman"/>
              <w:sz w:val="24"/>
              <w:szCs w:val="24"/>
            </w:rPr>
            <w:t xml:space="preserve"> </w:t>
          </w:r>
          <w:r w:rsidR="00694653" w:rsidRPr="00C51B3C">
            <w:rPr>
              <w:rFonts w:ascii="Times New Roman" w:hAnsi="Times New Roman"/>
              <w:sz w:val="24"/>
              <w:szCs w:val="24"/>
            </w:rPr>
            <w:t>Dilaporkan satu kasus nodul tiroid pada seorang laki-laki usia 41 tahun. Pasien datang dengan keluhan benjolan di leher depan sisi kanan sejak 2 tahun yang membesar secara lambat dan tidak nyeri. Pada pasien dilakukan dilakukan ismolobektomi dextra d</w:t>
          </w:r>
          <w:proofErr w:type="spellStart"/>
          <w:r w:rsidR="009E451F" w:rsidRPr="00C51B3C">
            <w:rPr>
              <w:rFonts w:ascii="Times New Roman" w:hAnsi="Times New Roman"/>
              <w:sz w:val="24"/>
              <w:szCs w:val="24"/>
              <w:lang w:val="en-US"/>
            </w:rPr>
            <w:t>engan</w:t>
          </w:r>
          <w:proofErr w:type="spellEnd"/>
          <w:r w:rsidR="009E451F" w:rsidRPr="00C51B3C">
            <w:rPr>
              <w:rFonts w:ascii="Times New Roman" w:hAnsi="Times New Roman"/>
              <w:sz w:val="24"/>
              <w:szCs w:val="24"/>
              <w:lang w:val="en-US"/>
            </w:rPr>
            <w:t xml:space="preserve"> </w:t>
          </w:r>
          <w:proofErr w:type="spellStart"/>
          <w:r w:rsidR="009E451F" w:rsidRPr="00C51B3C">
            <w:rPr>
              <w:rFonts w:ascii="Times New Roman" w:hAnsi="Times New Roman"/>
              <w:sz w:val="24"/>
              <w:szCs w:val="24"/>
              <w:lang w:val="en-US"/>
            </w:rPr>
            <w:t>hasil</w:t>
          </w:r>
          <w:proofErr w:type="spellEnd"/>
          <w:r w:rsidR="009E451F" w:rsidRPr="00C51B3C">
            <w:rPr>
              <w:rFonts w:ascii="Times New Roman" w:hAnsi="Times New Roman"/>
              <w:sz w:val="24"/>
              <w:szCs w:val="24"/>
              <w:lang w:val="en-US"/>
            </w:rPr>
            <w:t xml:space="preserve"> </w:t>
          </w:r>
          <w:r w:rsidR="00694653" w:rsidRPr="00C51B3C">
            <w:rPr>
              <w:rFonts w:ascii="Times New Roman" w:hAnsi="Times New Roman"/>
              <w:bCs/>
              <w:noProof/>
              <w:sz w:val="24"/>
              <w:szCs w:val="24"/>
            </w:rPr>
            <w:t>histopatologi pasca operasi disimpulkan suatu</w:t>
          </w:r>
          <w:r w:rsidR="009E451F" w:rsidRPr="00C51B3C">
            <w:rPr>
              <w:rFonts w:ascii="Times New Roman" w:hAnsi="Times New Roman"/>
              <w:bCs/>
              <w:noProof/>
              <w:sz w:val="24"/>
              <w:szCs w:val="24"/>
              <w:lang w:val="en-US"/>
            </w:rPr>
            <w:t xml:space="preserve"> </w:t>
          </w:r>
          <w:r w:rsidR="009E451F" w:rsidRPr="00C51B3C">
            <w:rPr>
              <w:rFonts w:ascii="Times New Roman" w:hAnsi="Times New Roman"/>
              <w:bCs/>
              <w:i/>
              <w:noProof/>
              <w:sz w:val="24"/>
              <w:szCs w:val="24"/>
              <w:lang w:val="en-US"/>
            </w:rPr>
            <w:t>PTC</w:t>
          </w:r>
          <w:r w:rsidR="00694653" w:rsidRPr="00C51B3C">
            <w:rPr>
              <w:rFonts w:ascii="Times New Roman" w:hAnsi="Times New Roman"/>
              <w:bCs/>
              <w:noProof/>
              <w:sz w:val="24"/>
              <w:szCs w:val="24"/>
            </w:rPr>
            <w:t xml:space="preserve">. Pasien didiagnosis dengan </w:t>
          </w:r>
          <w:r w:rsidR="00694653" w:rsidRPr="00C51B3C">
            <w:rPr>
              <w:rFonts w:ascii="Times New Roman" w:hAnsi="Times New Roman"/>
              <w:bCs/>
              <w:i/>
              <w:iCs/>
              <w:noProof/>
              <w:sz w:val="24"/>
              <w:szCs w:val="24"/>
            </w:rPr>
            <w:t>intermediate risk papillary thyroid carcinoma</w:t>
          </w:r>
          <w:r w:rsidR="00694653" w:rsidRPr="00C51B3C">
            <w:rPr>
              <w:rFonts w:ascii="Times New Roman" w:hAnsi="Times New Roman"/>
              <w:bCs/>
              <w:noProof/>
              <w:sz w:val="24"/>
              <w:szCs w:val="24"/>
            </w:rPr>
            <w:t xml:space="preserve"> stadium I (T3N0M0).</w:t>
          </w:r>
          <w:r w:rsidR="00694653" w:rsidRPr="00C51B3C">
            <w:rPr>
              <w:rFonts w:ascii="Times New Roman" w:hAnsi="Times New Roman"/>
              <w:bCs/>
              <w:noProof/>
              <w:sz w:val="24"/>
              <w:szCs w:val="24"/>
              <w:lang w:val="en-US"/>
            </w:rPr>
            <w:t xml:space="preserve"> </w:t>
          </w:r>
          <w:r w:rsidRPr="00C51B3C">
            <w:rPr>
              <w:rFonts w:ascii="Times New Roman" w:hAnsi="Times New Roman"/>
              <w:b/>
              <w:bCs/>
              <w:sz w:val="24"/>
              <w:szCs w:val="24"/>
            </w:rPr>
            <w:t xml:space="preserve">Kesimpulan: </w:t>
          </w:r>
          <w:proofErr w:type="spellStart"/>
          <w:r w:rsidR="00694653" w:rsidRPr="00C51B3C">
            <w:rPr>
              <w:rFonts w:ascii="Times New Roman" w:hAnsi="Times New Roman"/>
              <w:color w:val="000000"/>
              <w:sz w:val="24"/>
              <w:szCs w:val="24"/>
              <w:lang w:val="en-US"/>
            </w:rPr>
            <w:t>Pembedahan</w:t>
          </w:r>
          <w:proofErr w:type="spellEnd"/>
          <w:r w:rsidR="00694653" w:rsidRPr="00C51B3C">
            <w:rPr>
              <w:rFonts w:ascii="Times New Roman" w:hAnsi="Times New Roman"/>
              <w:iCs/>
              <w:color w:val="000000"/>
              <w:sz w:val="24"/>
              <w:szCs w:val="24"/>
              <w:lang w:val="en-US"/>
            </w:rPr>
            <w:t xml:space="preserve"> </w:t>
          </w:r>
          <w:proofErr w:type="spellStart"/>
          <w:r w:rsidR="00694653" w:rsidRPr="00C51B3C">
            <w:rPr>
              <w:rFonts w:ascii="Times New Roman" w:hAnsi="Times New Roman"/>
              <w:iCs/>
              <w:color w:val="000000"/>
              <w:sz w:val="24"/>
              <w:szCs w:val="24"/>
              <w:lang w:val="en-US"/>
            </w:rPr>
            <w:t>merupakan</w:t>
          </w:r>
          <w:proofErr w:type="spellEnd"/>
          <w:r w:rsidR="00694653" w:rsidRPr="00C51B3C">
            <w:rPr>
              <w:rFonts w:ascii="Times New Roman" w:hAnsi="Times New Roman"/>
              <w:iCs/>
              <w:color w:val="000000"/>
              <w:sz w:val="24"/>
              <w:szCs w:val="24"/>
              <w:lang w:val="en-US"/>
            </w:rPr>
            <w:t xml:space="preserve"> </w:t>
          </w:r>
          <w:proofErr w:type="spellStart"/>
          <w:r w:rsidR="00694653" w:rsidRPr="00C51B3C">
            <w:rPr>
              <w:rFonts w:ascii="Times New Roman" w:hAnsi="Times New Roman"/>
              <w:iCs/>
              <w:color w:val="000000"/>
              <w:sz w:val="24"/>
              <w:szCs w:val="24"/>
              <w:lang w:val="en-US"/>
            </w:rPr>
            <w:t>tatalaksana</w:t>
          </w:r>
          <w:proofErr w:type="spellEnd"/>
          <w:r w:rsidR="00694653" w:rsidRPr="00C51B3C">
            <w:rPr>
              <w:rFonts w:ascii="Times New Roman" w:hAnsi="Times New Roman"/>
              <w:iCs/>
              <w:color w:val="000000"/>
              <w:sz w:val="24"/>
              <w:szCs w:val="24"/>
              <w:lang w:val="en-US"/>
            </w:rPr>
            <w:t xml:space="preserve"> </w:t>
          </w:r>
          <w:proofErr w:type="spellStart"/>
          <w:r w:rsidR="00694653" w:rsidRPr="00C51B3C">
            <w:rPr>
              <w:rFonts w:ascii="Times New Roman" w:hAnsi="Times New Roman"/>
              <w:iCs/>
              <w:color w:val="000000"/>
              <w:sz w:val="24"/>
              <w:szCs w:val="24"/>
              <w:lang w:val="en-US"/>
            </w:rPr>
            <w:t>utama</w:t>
          </w:r>
          <w:proofErr w:type="spellEnd"/>
          <w:r w:rsidR="00694653" w:rsidRPr="00C51B3C">
            <w:rPr>
              <w:rFonts w:ascii="Times New Roman" w:hAnsi="Times New Roman"/>
              <w:iCs/>
              <w:color w:val="000000"/>
              <w:sz w:val="24"/>
              <w:szCs w:val="24"/>
              <w:lang w:val="en-US"/>
            </w:rPr>
            <w:t xml:space="preserve"> pada</w:t>
          </w:r>
          <w:r w:rsidR="009E451F" w:rsidRPr="00C51B3C">
            <w:rPr>
              <w:rFonts w:ascii="Times New Roman" w:hAnsi="Times New Roman"/>
              <w:i/>
              <w:iCs/>
              <w:color w:val="000000"/>
              <w:sz w:val="24"/>
              <w:szCs w:val="24"/>
              <w:lang w:val="en-US"/>
            </w:rPr>
            <w:t xml:space="preserve"> PTC</w:t>
          </w:r>
          <w:r w:rsidR="00694653" w:rsidRPr="00C51B3C">
            <w:rPr>
              <w:rFonts w:ascii="Times New Roman" w:hAnsi="Times New Roman"/>
              <w:i/>
              <w:iCs/>
              <w:color w:val="000000"/>
              <w:sz w:val="24"/>
              <w:szCs w:val="24"/>
              <w:lang w:val="en-US"/>
            </w:rPr>
            <w:t xml:space="preserve">. </w:t>
          </w:r>
          <w:proofErr w:type="spellStart"/>
          <w:r w:rsidR="00694653" w:rsidRPr="00C51B3C">
            <w:rPr>
              <w:rFonts w:ascii="Times New Roman" w:hAnsi="Times New Roman"/>
              <w:color w:val="000000"/>
              <w:sz w:val="24"/>
              <w:szCs w:val="24"/>
              <w:lang w:val="en-US"/>
            </w:rPr>
            <w:t>Ismolobektomi</w:t>
          </w:r>
          <w:proofErr w:type="spellEnd"/>
          <w:r w:rsidR="00694653" w:rsidRPr="00C51B3C">
            <w:rPr>
              <w:rFonts w:ascii="Times New Roman" w:hAnsi="Times New Roman"/>
              <w:color w:val="000000"/>
              <w:sz w:val="24"/>
              <w:szCs w:val="24"/>
              <w:lang w:val="en-US"/>
            </w:rPr>
            <w:t xml:space="preserve"> </w:t>
          </w:r>
          <w:proofErr w:type="spellStart"/>
          <w:r w:rsidR="00694653" w:rsidRPr="00C51B3C">
            <w:rPr>
              <w:rFonts w:ascii="Times New Roman" w:hAnsi="Times New Roman"/>
              <w:color w:val="000000"/>
              <w:sz w:val="24"/>
              <w:szCs w:val="24"/>
              <w:lang w:val="en-US"/>
            </w:rPr>
            <w:t>dipilih</w:t>
          </w:r>
          <w:proofErr w:type="spellEnd"/>
          <w:r w:rsidR="00694653" w:rsidRPr="00C51B3C">
            <w:rPr>
              <w:rFonts w:ascii="Times New Roman" w:hAnsi="Times New Roman"/>
              <w:color w:val="000000"/>
              <w:sz w:val="24"/>
              <w:szCs w:val="24"/>
              <w:lang w:val="en-US"/>
            </w:rPr>
            <w:t xml:space="preserve"> </w:t>
          </w:r>
          <w:proofErr w:type="spellStart"/>
          <w:r w:rsidR="00694653" w:rsidRPr="00C51B3C">
            <w:rPr>
              <w:rFonts w:ascii="Times New Roman" w:hAnsi="Times New Roman"/>
              <w:color w:val="000000"/>
              <w:sz w:val="24"/>
              <w:szCs w:val="24"/>
              <w:lang w:val="en-US"/>
            </w:rPr>
            <w:t>sebagai</w:t>
          </w:r>
          <w:proofErr w:type="spellEnd"/>
          <w:r w:rsidR="00694653" w:rsidRPr="00C51B3C">
            <w:rPr>
              <w:rFonts w:ascii="Times New Roman" w:hAnsi="Times New Roman"/>
              <w:color w:val="000000"/>
              <w:sz w:val="24"/>
              <w:szCs w:val="24"/>
              <w:lang w:val="en-US"/>
            </w:rPr>
            <w:t xml:space="preserve"> </w:t>
          </w:r>
          <w:proofErr w:type="spellStart"/>
          <w:r w:rsidR="00694653" w:rsidRPr="00C51B3C">
            <w:rPr>
              <w:rFonts w:ascii="Times New Roman" w:hAnsi="Times New Roman"/>
              <w:color w:val="000000"/>
              <w:sz w:val="24"/>
              <w:szCs w:val="24"/>
              <w:lang w:val="en-US"/>
            </w:rPr>
            <w:t>penatalaksanaan</w:t>
          </w:r>
          <w:proofErr w:type="spellEnd"/>
          <w:r w:rsidR="00694653" w:rsidRPr="00C51B3C">
            <w:rPr>
              <w:rFonts w:ascii="Times New Roman" w:hAnsi="Times New Roman"/>
              <w:color w:val="000000"/>
              <w:sz w:val="24"/>
              <w:szCs w:val="24"/>
              <w:lang w:val="en-US"/>
            </w:rPr>
            <w:t xml:space="preserve"> </w:t>
          </w:r>
          <w:proofErr w:type="spellStart"/>
          <w:r w:rsidR="00694653" w:rsidRPr="00C51B3C">
            <w:rPr>
              <w:rFonts w:ascii="Times New Roman" w:hAnsi="Times New Roman"/>
              <w:color w:val="000000"/>
              <w:sz w:val="24"/>
              <w:szCs w:val="24"/>
              <w:lang w:val="en-US"/>
            </w:rPr>
            <w:t>berdasarkan</w:t>
          </w:r>
          <w:proofErr w:type="spellEnd"/>
          <w:r w:rsidR="00694653" w:rsidRPr="00C51B3C">
            <w:rPr>
              <w:rFonts w:ascii="Times New Roman" w:hAnsi="Times New Roman"/>
              <w:color w:val="000000"/>
              <w:sz w:val="24"/>
              <w:szCs w:val="24"/>
              <w:lang w:val="en-US"/>
            </w:rPr>
            <w:t xml:space="preserve"> </w:t>
          </w:r>
          <w:proofErr w:type="spellStart"/>
          <w:r w:rsidR="00694653" w:rsidRPr="00C51B3C">
            <w:rPr>
              <w:rFonts w:ascii="Times New Roman" w:hAnsi="Times New Roman"/>
              <w:color w:val="000000"/>
              <w:sz w:val="24"/>
              <w:szCs w:val="24"/>
              <w:lang w:val="en-US"/>
            </w:rPr>
            <w:t>stratifikasi</w:t>
          </w:r>
          <w:proofErr w:type="spellEnd"/>
          <w:r w:rsidR="00694653" w:rsidRPr="00C51B3C">
            <w:rPr>
              <w:rFonts w:ascii="Times New Roman" w:hAnsi="Times New Roman"/>
              <w:color w:val="000000"/>
              <w:sz w:val="24"/>
              <w:szCs w:val="24"/>
              <w:lang w:val="en-US"/>
            </w:rPr>
            <w:t xml:space="preserve"> </w:t>
          </w:r>
          <w:proofErr w:type="spellStart"/>
          <w:r w:rsidR="00694653" w:rsidRPr="00C51B3C">
            <w:rPr>
              <w:rFonts w:ascii="Times New Roman" w:hAnsi="Times New Roman"/>
              <w:color w:val="000000"/>
              <w:sz w:val="24"/>
              <w:szCs w:val="24"/>
              <w:lang w:val="en-US"/>
            </w:rPr>
            <w:t>risiko</w:t>
          </w:r>
          <w:proofErr w:type="spellEnd"/>
          <w:r w:rsidR="00694653" w:rsidRPr="00C51B3C">
            <w:rPr>
              <w:rFonts w:ascii="Times New Roman" w:hAnsi="Times New Roman"/>
              <w:color w:val="000000"/>
              <w:sz w:val="24"/>
              <w:szCs w:val="24"/>
              <w:lang w:val="en-US"/>
            </w:rPr>
            <w:t xml:space="preserve"> pada </w:t>
          </w:r>
          <w:proofErr w:type="spellStart"/>
          <w:r w:rsidR="00694653" w:rsidRPr="00C51B3C">
            <w:rPr>
              <w:rFonts w:ascii="Times New Roman" w:hAnsi="Times New Roman"/>
              <w:color w:val="000000"/>
              <w:sz w:val="24"/>
              <w:szCs w:val="24"/>
              <w:lang w:val="en-US"/>
            </w:rPr>
            <w:t>pasien</w:t>
          </w:r>
          <w:proofErr w:type="spellEnd"/>
          <w:r w:rsidR="00694653" w:rsidRPr="00C51B3C">
            <w:rPr>
              <w:rFonts w:ascii="Times New Roman" w:hAnsi="Times New Roman"/>
              <w:color w:val="000000"/>
              <w:sz w:val="24"/>
              <w:szCs w:val="24"/>
              <w:lang w:val="en-US"/>
            </w:rPr>
            <w:t>.</w:t>
          </w:r>
        </w:p>
      </w:sdtContent>
    </w:sdt>
    <w:p w14:paraId="59117F88" w14:textId="0F8E2B00" w:rsidR="00C90A5A" w:rsidRPr="00C51B3C" w:rsidRDefault="00EE6909" w:rsidP="000B0FE8">
      <w:pPr>
        <w:jc w:val="both"/>
        <w:rPr>
          <w:rFonts w:ascii="Times New Roman" w:hAnsi="Times New Roman"/>
          <w:sz w:val="24"/>
          <w:szCs w:val="24"/>
        </w:rPr>
      </w:pPr>
      <w:r w:rsidRPr="00C51B3C">
        <w:rPr>
          <w:rStyle w:val="KataKunciBahasaIndonesia"/>
          <w:rFonts w:ascii="Times New Roman" w:hAnsi="Times New Roman"/>
          <w:b/>
          <w:sz w:val="24"/>
          <w:szCs w:val="24"/>
          <w:lang w:val="it-IT"/>
        </w:rPr>
        <w:t>Kata kunci:</w:t>
      </w:r>
      <w:r w:rsidRPr="00C51B3C">
        <w:rPr>
          <w:rStyle w:val="KataKunciBahasaIndonesia"/>
          <w:rFonts w:ascii="Times New Roman" w:hAnsi="Times New Roman"/>
          <w:sz w:val="24"/>
          <w:szCs w:val="24"/>
          <w:lang w:val="it-IT"/>
        </w:rPr>
        <w:t xml:space="preserve"> </w:t>
      </w:r>
      <w:sdt>
        <w:sdtPr>
          <w:rPr>
            <w:rStyle w:val="KataKunciBahasaIndonesia"/>
            <w:rFonts w:ascii="Times New Roman" w:hAnsi="Times New Roman"/>
            <w:sz w:val="24"/>
            <w:szCs w:val="24"/>
          </w:rPr>
          <w:alias w:val="Kata Kunci (Bahasa Indonesia)"/>
          <w:tag w:val="Kata Kunci (Bahasa Indonesia)"/>
          <w:id w:val="1474101691"/>
          <w:lock w:val="sdtLocked"/>
          <w:placeholder>
            <w:docPart w:val="D7D2F93999584622813004C611DB2478"/>
          </w:placeholder>
        </w:sdtPr>
        <w:sdtEndPr>
          <w:rPr>
            <w:rStyle w:val="DefaultParagraphFont"/>
          </w:rPr>
        </w:sdtEndPr>
        <w:sdtContent>
          <w:r w:rsidR="00694653" w:rsidRPr="00C51B3C">
            <w:rPr>
              <w:rFonts w:ascii="Times New Roman" w:hAnsi="Times New Roman"/>
              <w:i/>
              <w:color w:val="000000"/>
              <w:sz w:val="24"/>
              <w:szCs w:val="24"/>
              <w:lang w:val="en-US"/>
            </w:rPr>
            <w:t>Papillary thyroid carcinoma</w:t>
          </w:r>
          <w:r w:rsidR="00694653" w:rsidRPr="00C51B3C">
            <w:rPr>
              <w:rFonts w:ascii="Times New Roman" w:hAnsi="Times New Roman"/>
              <w:color w:val="000000"/>
              <w:sz w:val="24"/>
              <w:szCs w:val="24"/>
              <w:lang w:val="en-US"/>
            </w:rPr>
            <w:t xml:space="preserve">, </w:t>
          </w:r>
          <w:r w:rsidR="00694653" w:rsidRPr="00C51B3C">
            <w:rPr>
              <w:rFonts w:ascii="Times New Roman" w:hAnsi="Times New Roman"/>
              <w:sz w:val="24"/>
              <w:szCs w:val="24"/>
            </w:rPr>
            <w:t>Biopsi Aspirasi Jarum Halus</w:t>
          </w:r>
          <w:r w:rsidR="00694653" w:rsidRPr="00C51B3C">
            <w:rPr>
              <w:rFonts w:ascii="Times New Roman" w:hAnsi="Times New Roman"/>
              <w:i/>
              <w:iCs/>
              <w:color w:val="000000"/>
              <w:sz w:val="24"/>
              <w:szCs w:val="24"/>
              <w:lang w:val="en-US"/>
            </w:rPr>
            <w:t xml:space="preserve">, </w:t>
          </w:r>
          <w:proofErr w:type="spellStart"/>
          <w:r w:rsidR="00694653" w:rsidRPr="00C51B3C">
            <w:rPr>
              <w:rFonts w:ascii="Times New Roman" w:hAnsi="Times New Roman"/>
              <w:iCs/>
              <w:color w:val="000000"/>
              <w:sz w:val="24"/>
              <w:szCs w:val="24"/>
              <w:lang w:val="en-US"/>
            </w:rPr>
            <w:t>Ismolobektomi</w:t>
          </w:r>
          <w:proofErr w:type="spellEnd"/>
        </w:sdtContent>
      </w:sdt>
    </w:p>
    <w:p w14:paraId="0F565B1A" w14:textId="77777777" w:rsidR="0016011B" w:rsidRPr="00C51B3C" w:rsidRDefault="00000A20">
      <w:pPr>
        <w:rPr>
          <w:rFonts w:ascii="Times New Roman" w:hAnsi="Times New Roman"/>
          <w:sz w:val="24"/>
          <w:szCs w:val="24"/>
          <w:lang w:val="en-US"/>
        </w:rPr>
      </w:pPr>
      <w:r w:rsidRPr="00C51B3C">
        <w:rPr>
          <w:rFonts w:ascii="Times New Roman" w:hAnsi="Times New Roman"/>
          <w:b/>
          <w:i/>
          <w:sz w:val="24"/>
          <w:szCs w:val="24"/>
          <w:lang w:val="en-US"/>
        </w:rPr>
        <w:t>Abstract</w:t>
      </w:r>
    </w:p>
    <w:sdt>
      <w:sdtPr>
        <w:rPr>
          <w:rStyle w:val="AbstrakBahasaInggris"/>
          <w:rFonts w:ascii="Times New Roman" w:hAnsi="Times New Roman" w:cs="Times New Roman"/>
          <w:sz w:val="24"/>
          <w:szCs w:val="24"/>
          <w:lang w:val="id-ID"/>
        </w:rPr>
        <w:alias w:val="Abstrak (Bahasa Inggris)"/>
        <w:tag w:val="Abstrak (Bahasa Inggris)"/>
        <w:id w:val="1131280986"/>
        <w:lock w:val="sdtLocked"/>
        <w:placeholder>
          <w:docPart w:val="5EDC50F60F534EB1A960C35A16BE1E3D"/>
        </w:placeholder>
      </w:sdtPr>
      <w:sdtEndPr>
        <w:rPr>
          <w:rStyle w:val="DefaultParagraphFont"/>
          <w:i w:val="0"/>
          <w:lang w:val="en-ID"/>
        </w:rPr>
      </w:sdtEndPr>
      <w:sdtContent>
        <w:p w14:paraId="7EF1ADFD" w14:textId="65E52276" w:rsidR="00000A20" w:rsidRPr="00C51B3C" w:rsidRDefault="00694653" w:rsidP="00E93B92">
          <w:pPr>
            <w:pStyle w:val="HTMLPreformatted"/>
            <w:jc w:val="both"/>
            <w:rPr>
              <w:rFonts w:ascii="Times New Roman" w:hAnsi="Times New Roman" w:cs="Times New Roman"/>
              <w:sz w:val="24"/>
              <w:szCs w:val="24"/>
            </w:rPr>
          </w:pPr>
          <w:r w:rsidRPr="00C51B3C">
            <w:rPr>
              <w:rStyle w:val="AbstrakBahasaInggris"/>
              <w:rFonts w:ascii="Times New Roman" w:hAnsi="Times New Roman" w:cs="Times New Roman"/>
              <w:b/>
              <w:bCs/>
              <w:sz w:val="24"/>
              <w:szCs w:val="24"/>
              <w:lang w:val="id-ID"/>
            </w:rPr>
            <w:t>Background:</w:t>
          </w:r>
          <w:r w:rsidRPr="00C51B3C">
            <w:rPr>
              <w:rStyle w:val="AbstrakBahasaInggris"/>
              <w:rFonts w:ascii="Times New Roman" w:hAnsi="Times New Roman" w:cs="Times New Roman"/>
              <w:sz w:val="24"/>
              <w:szCs w:val="24"/>
              <w:lang w:val="id-ID"/>
            </w:rPr>
            <w:t xml:space="preserve"> Papillary Thyroid Carcinoma </w:t>
          </w:r>
          <w:r w:rsidR="009E451F" w:rsidRPr="00C51B3C">
            <w:rPr>
              <w:rStyle w:val="AbstrakBahasaInggris"/>
              <w:rFonts w:ascii="Times New Roman" w:hAnsi="Times New Roman" w:cs="Times New Roman"/>
              <w:sz w:val="24"/>
              <w:szCs w:val="24"/>
            </w:rPr>
            <w:t xml:space="preserve">(PTC) </w:t>
          </w:r>
          <w:r w:rsidRPr="00C51B3C">
            <w:rPr>
              <w:rStyle w:val="AbstrakBahasaInggris"/>
              <w:rFonts w:ascii="Times New Roman" w:hAnsi="Times New Roman" w:cs="Times New Roman"/>
              <w:sz w:val="24"/>
              <w:szCs w:val="24"/>
              <w:lang w:val="id-ID"/>
            </w:rPr>
            <w:t>is the most common subtype of thyroid cancer. The diagnosis is based on anamnesis, physical examination, supporting examinations such as thyroid function tests, thyroid ultrasonography and fine needle aspiration biopsy (BAJAH). Surgery is the main treatment for</w:t>
          </w:r>
          <w:r w:rsidR="009E451F" w:rsidRPr="00C51B3C">
            <w:rPr>
              <w:rStyle w:val="AbstrakBahasaInggris"/>
              <w:rFonts w:ascii="Times New Roman" w:hAnsi="Times New Roman" w:cs="Times New Roman"/>
              <w:sz w:val="24"/>
              <w:szCs w:val="24"/>
            </w:rPr>
            <w:t xml:space="preserve"> PTC</w:t>
          </w:r>
          <w:r w:rsidRPr="00C51B3C">
            <w:rPr>
              <w:rStyle w:val="AbstrakBahasaInggris"/>
              <w:rFonts w:ascii="Times New Roman" w:hAnsi="Times New Roman" w:cs="Times New Roman"/>
              <w:sz w:val="24"/>
              <w:szCs w:val="24"/>
              <w:lang w:val="id-ID"/>
            </w:rPr>
            <w:t xml:space="preserve">. </w:t>
          </w:r>
          <w:r w:rsidRPr="00C51B3C">
            <w:rPr>
              <w:rStyle w:val="AbstrakBahasaInggris"/>
              <w:rFonts w:ascii="Times New Roman" w:hAnsi="Times New Roman" w:cs="Times New Roman"/>
              <w:b/>
              <w:bCs/>
              <w:sz w:val="24"/>
              <w:szCs w:val="24"/>
              <w:lang w:val="id-ID"/>
            </w:rPr>
            <w:t>Case Report:</w:t>
          </w:r>
          <w:r w:rsidRPr="00C51B3C">
            <w:rPr>
              <w:rStyle w:val="AbstrakBahasaInggris"/>
              <w:rFonts w:ascii="Times New Roman" w:hAnsi="Times New Roman" w:cs="Times New Roman"/>
              <w:sz w:val="24"/>
              <w:szCs w:val="24"/>
              <w:lang w:val="id-ID"/>
            </w:rPr>
            <w:t xml:space="preserve"> Reported a case of thyroid nodule in a 41 year old man. The patient came with complaints of a lump in the front of the neck on the right side since 2 years which has been growing slowly and is painless. In the patient, a dextra ismolobectomy was performed and the results of postoperative histopathological examination </w:t>
          </w:r>
          <w:r w:rsidR="009E451F" w:rsidRPr="00C51B3C">
            <w:rPr>
              <w:rStyle w:val="AbstrakBahasaInggris"/>
              <w:rFonts w:ascii="Times New Roman" w:hAnsi="Times New Roman" w:cs="Times New Roman"/>
              <w:sz w:val="24"/>
              <w:szCs w:val="24"/>
            </w:rPr>
            <w:t xml:space="preserve">result </w:t>
          </w:r>
          <w:r w:rsidRPr="00C51B3C">
            <w:rPr>
              <w:rStyle w:val="AbstrakBahasaInggris"/>
              <w:rFonts w:ascii="Times New Roman" w:hAnsi="Times New Roman" w:cs="Times New Roman"/>
              <w:sz w:val="24"/>
              <w:szCs w:val="24"/>
              <w:lang w:val="id-ID"/>
            </w:rPr>
            <w:t>a</w:t>
          </w:r>
          <w:r w:rsidR="009E451F" w:rsidRPr="00C51B3C">
            <w:rPr>
              <w:rStyle w:val="AbstrakBahasaInggris"/>
              <w:rFonts w:ascii="Times New Roman" w:hAnsi="Times New Roman" w:cs="Times New Roman"/>
              <w:sz w:val="24"/>
              <w:szCs w:val="24"/>
            </w:rPr>
            <w:t xml:space="preserve"> PTC</w:t>
          </w:r>
          <w:r w:rsidRPr="00C51B3C">
            <w:rPr>
              <w:rStyle w:val="AbstrakBahasaInggris"/>
              <w:rFonts w:ascii="Times New Roman" w:hAnsi="Times New Roman" w:cs="Times New Roman"/>
              <w:sz w:val="24"/>
              <w:szCs w:val="24"/>
              <w:lang w:val="id-ID"/>
            </w:rPr>
            <w:t xml:space="preserve">. The patient was diagnosed with stage I intermediate risk papillary thyroid carcinoma (T3N0M0). </w:t>
          </w:r>
          <w:r w:rsidRPr="00C51B3C">
            <w:rPr>
              <w:rStyle w:val="AbstrakBahasaInggris"/>
              <w:rFonts w:ascii="Times New Roman" w:hAnsi="Times New Roman" w:cs="Times New Roman"/>
              <w:b/>
              <w:bCs/>
              <w:sz w:val="24"/>
              <w:szCs w:val="24"/>
              <w:lang w:val="id-ID"/>
            </w:rPr>
            <w:t>Conclusion:</w:t>
          </w:r>
          <w:r w:rsidRPr="00C51B3C">
            <w:rPr>
              <w:rStyle w:val="AbstrakBahasaInggris"/>
              <w:rFonts w:ascii="Times New Roman" w:hAnsi="Times New Roman" w:cs="Times New Roman"/>
              <w:sz w:val="24"/>
              <w:szCs w:val="24"/>
              <w:lang w:val="id-ID"/>
            </w:rPr>
            <w:t xml:space="preserve"> Surgery is the main treatment for</w:t>
          </w:r>
          <w:r w:rsidR="009E451F" w:rsidRPr="00C51B3C">
            <w:rPr>
              <w:rStyle w:val="AbstrakBahasaInggris"/>
              <w:rFonts w:ascii="Times New Roman" w:hAnsi="Times New Roman" w:cs="Times New Roman"/>
              <w:sz w:val="24"/>
              <w:szCs w:val="24"/>
            </w:rPr>
            <w:t xml:space="preserve"> PTC</w:t>
          </w:r>
          <w:r w:rsidRPr="00C51B3C">
            <w:rPr>
              <w:rStyle w:val="AbstrakBahasaInggris"/>
              <w:rFonts w:ascii="Times New Roman" w:hAnsi="Times New Roman" w:cs="Times New Roman"/>
              <w:sz w:val="24"/>
              <w:szCs w:val="24"/>
              <w:lang w:val="id-ID"/>
            </w:rPr>
            <w:t>. Ismolobectomy was chosen as a treatment based on the risk classification of the patient.</w:t>
          </w:r>
        </w:p>
      </w:sdtContent>
    </w:sdt>
    <w:p w14:paraId="18ACAFEF" w14:textId="6833B8CD" w:rsidR="00000A20" w:rsidRPr="00C51B3C" w:rsidRDefault="00EE6909" w:rsidP="000B0FE8">
      <w:pPr>
        <w:jc w:val="both"/>
        <w:rPr>
          <w:rFonts w:ascii="Times New Roman" w:hAnsi="Times New Roman"/>
          <w:sz w:val="24"/>
          <w:szCs w:val="24"/>
        </w:rPr>
      </w:pPr>
      <w:r w:rsidRPr="00C51B3C">
        <w:rPr>
          <w:rStyle w:val="KataKunciBahasaInggris"/>
          <w:rFonts w:ascii="Times New Roman" w:hAnsi="Times New Roman"/>
          <w:b/>
          <w:sz w:val="24"/>
          <w:szCs w:val="24"/>
        </w:rPr>
        <w:t xml:space="preserve">Keywords: </w:t>
      </w:r>
      <w:sdt>
        <w:sdtPr>
          <w:rPr>
            <w:rStyle w:val="KataKunciBahasaInggris"/>
            <w:rFonts w:ascii="Times New Roman" w:hAnsi="Times New Roman"/>
            <w:sz w:val="24"/>
            <w:szCs w:val="24"/>
            <w:lang w:val="id-ID"/>
          </w:rPr>
          <w:alias w:val="Kata Kunci (Bahasa Inggris)"/>
          <w:tag w:val="Kata Kunci (Bahasa Inggris)"/>
          <w:id w:val="1620795609"/>
          <w:lock w:val="sdtLocked"/>
          <w:placeholder>
            <w:docPart w:val="181B580BF6AA44F1992E4CAB4F19CCEB"/>
          </w:placeholder>
        </w:sdtPr>
        <w:sdtEndPr>
          <w:rPr>
            <w:rStyle w:val="DefaultParagraphFont"/>
            <w:i w:val="0"/>
          </w:rPr>
        </w:sdtEndPr>
        <w:sdtContent>
          <w:r w:rsidR="00694653" w:rsidRPr="00C51B3C">
            <w:rPr>
              <w:rStyle w:val="KataKunciBahasaInggris"/>
              <w:rFonts w:ascii="Times New Roman" w:hAnsi="Times New Roman"/>
              <w:sz w:val="24"/>
              <w:szCs w:val="24"/>
              <w:lang w:val="id-ID"/>
            </w:rPr>
            <w:t>Papillary thyroid carcinoma, Fine Needle Aspiration Biopsy, Ismolobectomy</w:t>
          </w:r>
        </w:sdtContent>
      </w:sdt>
    </w:p>
    <w:p w14:paraId="33E62264" w14:textId="180BDC9C" w:rsidR="009D7330" w:rsidRPr="00C51B3C" w:rsidRDefault="009D7330">
      <w:pPr>
        <w:spacing w:after="0" w:line="240" w:lineRule="auto"/>
        <w:rPr>
          <w:rFonts w:ascii="Times New Roman" w:hAnsi="Times New Roman"/>
          <w:b/>
          <w:sz w:val="24"/>
          <w:szCs w:val="24"/>
        </w:rPr>
      </w:pPr>
    </w:p>
    <w:p w14:paraId="1A1B0060" w14:textId="18EA2317" w:rsidR="0013220D" w:rsidRPr="00C51B3C" w:rsidRDefault="0013220D">
      <w:pPr>
        <w:spacing w:after="0" w:line="240" w:lineRule="auto"/>
        <w:rPr>
          <w:rFonts w:ascii="Times New Roman" w:hAnsi="Times New Roman"/>
          <w:b/>
          <w:sz w:val="24"/>
          <w:szCs w:val="24"/>
        </w:rPr>
      </w:pPr>
    </w:p>
    <w:p w14:paraId="6950F661" w14:textId="6208DCF3" w:rsidR="0013220D" w:rsidRPr="00C51B3C" w:rsidRDefault="0013220D">
      <w:pPr>
        <w:spacing w:after="0" w:line="240" w:lineRule="auto"/>
        <w:rPr>
          <w:rFonts w:ascii="Times New Roman" w:hAnsi="Times New Roman"/>
          <w:b/>
          <w:sz w:val="24"/>
          <w:szCs w:val="24"/>
        </w:rPr>
      </w:pPr>
    </w:p>
    <w:p w14:paraId="09113DD5" w14:textId="757DC8E7" w:rsidR="0013220D" w:rsidRPr="00C51B3C" w:rsidRDefault="0013220D">
      <w:pPr>
        <w:spacing w:after="0" w:line="240" w:lineRule="auto"/>
        <w:rPr>
          <w:rFonts w:ascii="Times New Roman" w:hAnsi="Times New Roman"/>
          <w:b/>
          <w:sz w:val="24"/>
          <w:szCs w:val="24"/>
        </w:rPr>
      </w:pPr>
    </w:p>
    <w:p w14:paraId="75912C6B" w14:textId="5D61F14A" w:rsidR="0013220D" w:rsidRPr="00C51B3C" w:rsidRDefault="0013220D">
      <w:pPr>
        <w:spacing w:after="0" w:line="240" w:lineRule="auto"/>
        <w:rPr>
          <w:rFonts w:ascii="Times New Roman" w:hAnsi="Times New Roman"/>
          <w:b/>
          <w:sz w:val="24"/>
          <w:szCs w:val="24"/>
        </w:rPr>
      </w:pPr>
    </w:p>
    <w:p w14:paraId="11729DCB" w14:textId="77777777" w:rsidR="0013220D" w:rsidRPr="00C51B3C" w:rsidRDefault="0013220D">
      <w:pPr>
        <w:spacing w:after="0" w:line="240" w:lineRule="auto"/>
        <w:rPr>
          <w:rFonts w:ascii="Times New Roman" w:hAnsi="Times New Roman"/>
          <w:b/>
          <w:sz w:val="24"/>
          <w:szCs w:val="24"/>
        </w:rPr>
      </w:pPr>
    </w:p>
    <w:p w14:paraId="1EC22382" w14:textId="77777777" w:rsidR="00B232AB" w:rsidRPr="00C51B3C" w:rsidRDefault="00B232AB" w:rsidP="00004EA5">
      <w:pPr>
        <w:spacing w:after="240" w:line="276" w:lineRule="auto"/>
        <w:rPr>
          <w:rFonts w:ascii="Times New Roman" w:hAnsi="Times New Roman"/>
          <w:b/>
          <w:sz w:val="24"/>
          <w:szCs w:val="24"/>
        </w:rPr>
      </w:pPr>
      <w:r w:rsidRPr="00C51B3C">
        <w:rPr>
          <w:rFonts w:ascii="Times New Roman" w:hAnsi="Times New Roman"/>
          <w:b/>
          <w:sz w:val="24"/>
          <w:szCs w:val="24"/>
        </w:rPr>
        <w:t>PENDAHULUAN</w:t>
      </w:r>
    </w:p>
    <w:bookmarkStart w:id="0" w:name="_Hlk141883728" w:displacedByCustomXml="next"/>
    <w:sdt>
      <w:sdtPr>
        <w:rPr>
          <w:rStyle w:val="KontenArtikel"/>
          <w:rFonts w:ascii="Times New Roman" w:hAnsi="Times New Roman"/>
          <w:szCs w:val="24"/>
        </w:rPr>
        <w:alias w:val="Pendahuluan"/>
        <w:tag w:val="Pendahuluan"/>
        <w:id w:val="-1197546010"/>
        <w:lock w:val="sdtLocked"/>
        <w:placeholder>
          <w:docPart w:val="77FD8ED0F6DB40998ABDE3A2AF8E634D"/>
        </w:placeholder>
      </w:sdtPr>
      <w:sdtEndPr>
        <w:rPr>
          <w:rStyle w:val="DefaultParagraphFont"/>
          <w:color w:val="auto"/>
        </w:rPr>
      </w:sdtEndPr>
      <w:sdtContent>
        <w:p w14:paraId="36623FC8" w14:textId="79E0FA72" w:rsidR="004C5960" w:rsidRPr="00C51B3C" w:rsidRDefault="004C5960" w:rsidP="004C5960">
          <w:pPr>
            <w:spacing w:after="0" w:line="276" w:lineRule="auto"/>
            <w:ind w:firstLine="720"/>
            <w:contextualSpacing/>
            <w:jc w:val="both"/>
            <w:rPr>
              <w:rFonts w:ascii="Times New Roman" w:hAnsi="Times New Roman"/>
              <w:sz w:val="24"/>
              <w:szCs w:val="24"/>
              <w:lang w:val="en-US"/>
            </w:rPr>
          </w:pPr>
          <w:r w:rsidRPr="00C51B3C">
            <w:rPr>
              <w:rStyle w:val="KontenArtikel"/>
              <w:rFonts w:ascii="Times New Roman" w:hAnsi="Times New Roman"/>
              <w:color w:val="auto"/>
              <w:szCs w:val="24"/>
            </w:rPr>
            <w:t>Kanker tiroid mewakili 3% dari kejadian global dari semua kanker, dengan perkiraan 586.000 pasien baru pada tahun 2020</w:t>
          </w:r>
          <w:r w:rsidRPr="00C51B3C">
            <w:rPr>
              <w:rStyle w:val="KontenArtikel"/>
              <w:rFonts w:ascii="Times New Roman" w:hAnsi="Times New Roman"/>
              <w:color w:val="auto"/>
              <w:szCs w:val="24"/>
              <w:lang w:val="en-US"/>
            </w:rPr>
            <w:t>.</w:t>
          </w:r>
          <w:bookmarkEnd w:id="0"/>
          <w:r w:rsidRPr="00C51B3C">
            <w:rPr>
              <w:rStyle w:val="KontenArtikel"/>
              <w:rFonts w:ascii="Times New Roman" w:hAnsi="Times New Roman"/>
              <w:color w:val="auto"/>
              <w:szCs w:val="24"/>
            </w:rPr>
            <w:fldChar w:fldCharType="begin" w:fldLock="1"/>
          </w:r>
          <w:r w:rsidRPr="00C51B3C">
            <w:rPr>
              <w:rStyle w:val="KontenArtikel"/>
              <w:rFonts w:ascii="Times New Roman" w:hAnsi="Times New Roman"/>
              <w:color w:val="auto"/>
              <w:szCs w:val="24"/>
            </w:rPr>
            <w:instrText>ADDIN CSL_CITATION {"citationItems":[{"id":"ITEM-1","itemData":{"DOI":"10.1016/S2213-8587(21)00027-9","ISSN":"22138595","PMID":"33662333","abstract":"Background: The incidence of thyroid cancer has increased in different populations worldwide in the past 30 years. We present here an overview of international trends of thyroid cancer incidence by major histological subtypes. Methods: We did a population-based study with data for thyroid cancer incidence collected by the International Agency for Research on Cancer (IARC) for the period 1998–2012. Data were extracted from the Cancer Incidence in Five Continents plus compendium. We selected data for 25 countries that had a population of more than 2 million individuals covered by cancer registration (87 registries in total). Further criteria were that the selected registration areas had to have a proportion of unspecified thyroid cancer of less than 10% and analyses were restricted to individuals aged 20–84 years. We calculated age-specific incidence rates and age-standardised rates per 100 000 person-years for individuals aged 20 to 84 years, and assessed trends by country, sex, and major histological subtype (papillary, follicular, medullary, or anaplastic) based on absolute changes in age-standardised incidence rates between 1998–2002 and 2008–12. Findings: Papillary thyroid cancer was the main contributor to overall thyroid cancer in all the studied countries, and was the only histological subtype that increased systematically in all countries, although with large variability between countries. In women, the age-standardised incidence rate of papillary thyroid cancer during 2008–12 ranged from 4·3–5·3 cases per 100 000 person-years in the Netherlands, the UK, and Denmark, to 143·3 cases per 100 000 women in South Korea. For men during the same period, the age-standardised incidence rates of papillary thyroid cancer per 100 000 person-years ranged from 1·2 cases per 100 000 in Thailand to 30·7 cases per 100 000 in South Korea. In many countries in Asia, the increase in papillary thyroid cancer rates in women was particularly pronounced after the year 2000; rates stabilised since around 2009 in the USA, Austria, Croatia, Germany, Slovenia, Spain, Lithuania, and Bulgaria. Temporal trends for follicular and medullary thyroid cancer did not show consistent patterns across countries, but slight decreases were seen for anaplastic thyroid cancer in 21 of 25 countries between 1998–2002, and 2008–12. In 2008–12, age-standardised rates for the follicular subtype ranged between 0·5 and 2·5 cases per 100 000 women (and between 0·3 and 1·5 per 100 000 men), while t…","author":[{"dropping-particle":"","family":"Miranda-Filho","given":"Adalberto","non-dropping-particle":"","parse-names":false,"suffix":""},{"dropping-particle":"","family":"Lortet-Tieulent","given":"Joannie","non-dropping-particle":"","parse-names":false,"suffix":""},{"dropping-particle":"","family":"Bray","given":"Freddie","non-dropping-particle":"","parse-names":false,"suffix":""},{"dropping-particle":"","family":"Cao","given":"Bochen","non-dropping-particle":"","parse-names":false,"suffix":""},{"dropping-particle":"","family":"Franceschi","given":"Silvia","non-dropping-particle":"","parse-names":false,"suffix":""},{"dropping-particle":"","family":"Vaccarella","given":"Salvatore","non-dropping-particle":"","parse-names":false,"suffix":""},{"dropping-particle":"","family":"Dal Maso","given":"Luigino","non-dropping-particle":"","parse-names":false,"suffix":""}],"container-title":"The Lancet Diabetes and Endocrinology","id":"ITEM-1","issue":"4","issued":{"date-parts":[["2021"]]},"page":"225-234","publisher":"World Health Organization. Published by Elsevier Ltd. All rights reserved.","title":"Thyroid cancer incidence trends by histology in 25 countries: a population-based study","type":"article-journal","volume":"9"},"uris":["http://www.mendeley.com/documents/?uuid=1b55e353-49c6-4fc3-87fe-2c81b945d497"]}],"mendeley":{"formattedCitation":"&lt;sup&gt;1&lt;/sup&gt;","plainTextFormattedCitation":"1","previouslyFormattedCitation":"&lt;sup&gt;1&lt;/sup&gt;"},"properties":{"noteIndex":0},"schema":"https://github.com/citation-style-language/schema/raw/master/csl-citation.json"}</w:instrText>
          </w:r>
          <w:r w:rsidRPr="00C51B3C">
            <w:rPr>
              <w:rStyle w:val="KontenArtikel"/>
              <w:rFonts w:ascii="Times New Roman" w:hAnsi="Times New Roman"/>
              <w:color w:val="auto"/>
              <w:szCs w:val="24"/>
            </w:rPr>
            <w:fldChar w:fldCharType="separate"/>
          </w:r>
          <w:r w:rsidRPr="00C51B3C">
            <w:rPr>
              <w:rStyle w:val="KontenArtikel"/>
              <w:rFonts w:ascii="Times New Roman" w:hAnsi="Times New Roman"/>
              <w:noProof/>
              <w:color w:val="auto"/>
              <w:szCs w:val="24"/>
              <w:vertAlign w:val="superscript"/>
            </w:rPr>
            <w:t>1</w:t>
          </w:r>
          <w:r w:rsidRPr="00C51B3C">
            <w:rPr>
              <w:rStyle w:val="KontenArtikel"/>
              <w:rFonts w:ascii="Times New Roman" w:hAnsi="Times New Roman"/>
              <w:color w:val="auto"/>
              <w:szCs w:val="24"/>
            </w:rPr>
            <w:fldChar w:fldCharType="end"/>
          </w:r>
          <w:r w:rsidRPr="00C51B3C">
            <w:rPr>
              <w:rStyle w:val="KontenArtikel"/>
              <w:rFonts w:ascii="Times New Roman" w:hAnsi="Times New Roman"/>
              <w:color w:val="auto"/>
              <w:szCs w:val="24"/>
              <w:lang w:val="en-US"/>
            </w:rPr>
            <w:t xml:space="preserve"> </w:t>
          </w:r>
          <w:bookmarkStart w:id="1" w:name="_Hlk141884052"/>
          <w:r w:rsidR="00D56C9C" w:rsidRPr="00C51B3C">
            <w:rPr>
              <w:rStyle w:val="KontenArtikel"/>
              <w:rFonts w:ascii="Times New Roman" w:hAnsi="Times New Roman"/>
              <w:color w:val="auto"/>
              <w:szCs w:val="24"/>
            </w:rPr>
            <w:t xml:space="preserve">Tingkat kejadian kanker tiroid </w:t>
          </w:r>
          <w:r w:rsidR="00D56C9C" w:rsidRPr="00C51B3C">
            <w:rPr>
              <w:rStyle w:val="KontenArtikel"/>
              <w:rFonts w:ascii="Times New Roman" w:hAnsi="Times New Roman"/>
              <w:color w:val="auto"/>
              <w:szCs w:val="24"/>
              <w:lang w:val="en-US"/>
            </w:rPr>
            <w:t xml:space="preserve">di Amerika </w:t>
          </w:r>
          <w:proofErr w:type="spellStart"/>
          <w:r w:rsidR="00D56C9C" w:rsidRPr="00C51B3C">
            <w:rPr>
              <w:rStyle w:val="KontenArtikel"/>
              <w:rFonts w:ascii="Times New Roman" w:hAnsi="Times New Roman"/>
              <w:color w:val="auto"/>
              <w:szCs w:val="24"/>
              <w:lang w:val="en-US"/>
            </w:rPr>
            <w:t>Serikat</w:t>
          </w:r>
          <w:proofErr w:type="spellEnd"/>
          <w:r w:rsidR="00D56C9C" w:rsidRPr="00C51B3C">
            <w:rPr>
              <w:rStyle w:val="KontenArtikel"/>
              <w:rFonts w:ascii="Times New Roman" w:hAnsi="Times New Roman"/>
              <w:color w:val="auto"/>
              <w:szCs w:val="24"/>
            </w:rPr>
            <w:t xml:space="preserve"> telah meningkat secara substansial sejak awal 1980-an, sebagian besar peningkatan</w:t>
          </w:r>
          <w:r w:rsidR="00D56C9C" w:rsidRPr="00C51B3C">
            <w:rPr>
              <w:rStyle w:val="KontenArtikel"/>
              <w:rFonts w:ascii="Times New Roman" w:hAnsi="Times New Roman"/>
              <w:color w:val="auto"/>
              <w:szCs w:val="24"/>
              <w:lang w:val="en-US"/>
            </w:rPr>
            <w:t xml:space="preserve"> </w:t>
          </w:r>
          <w:proofErr w:type="spellStart"/>
          <w:r w:rsidR="00D56C9C" w:rsidRPr="00C51B3C">
            <w:rPr>
              <w:rStyle w:val="KontenArtikel"/>
              <w:rFonts w:ascii="Times New Roman" w:hAnsi="Times New Roman"/>
              <w:color w:val="auto"/>
              <w:szCs w:val="24"/>
              <w:lang w:val="en-US"/>
            </w:rPr>
            <w:t>terjadi</w:t>
          </w:r>
          <w:proofErr w:type="spellEnd"/>
          <w:r w:rsidR="00D56C9C" w:rsidRPr="00C51B3C">
            <w:rPr>
              <w:rStyle w:val="KontenArtikel"/>
              <w:rFonts w:ascii="Times New Roman" w:hAnsi="Times New Roman"/>
              <w:color w:val="auto"/>
              <w:szCs w:val="24"/>
              <w:lang w:val="en-US"/>
            </w:rPr>
            <w:t xml:space="preserve"> pada </w:t>
          </w:r>
          <w:proofErr w:type="spellStart"/>
          <w:r w:rsidR="00D56C9C" w:rsidRPr="00C51B3C">
            <w:rPr>
              <w:rStyle w:val="KontenArtikel"/>
              <w:rFonts w:ascii="Times New Roman" w:hAnsi="Times New Roman"/>
              <w:color w:val="auto"/>
              <w:szCs w:val="24"/>
              <w:lang w:val="en-US"/>
            </w:rPr>
            <w:t>jenis</w:t>
          </w:r>
          <w:proofErr w:type="spellEnd"/>
          <w:r w:rsidR="00D56C9C" w:rsidRPr="00C51B3C">
            <w:rPr>
              <w:rStyle w:val="KontenArtikel"/>
              <w:rFonts w:ascii="Times New Roman" w:hAnsi="Times New Roman"/>
              <w:color w:val="auto"/>
              <w:szCs w:val="24"/>
              <w:lang w:val="en-US"/>
            </w:rPr>
            <w:t xml:space="preserve"> </w:t>
          </w:r>
          <w:proofErr w:type="spellStart"/>
          <w:r w:rsidR="00D56C9C" w:rsidRPr="00C51B3C">
            <w:rPr>
              <w:rStyle w:val="KontenArtikel"/>
              <w:rFonts w:ascii="Times New Roman" w:hAnsi="Times New Roman"/>
              <w:color w:val="auto"/>
              <w:szCs w:val="24"/>
              <w:lang w:val="en-US"/>
            </w:rPr>
            <w:t>histologi</w:t>
          </w:r>
          <w:proofErr w:type="spellEnd"/>
          <w:r w:rsidR="00D56C9C" w:rsidRPr="00C51B3C">
            <w:rPr>
              <w:rStyle w:val="KontenArtikel"/>
              <w:rFonts w:ascii="Times New Roman" w:hAnsi="Times New Roman"/>
              <w:color w:val="auto"/>
              <w:szCs w:val="24"/>
              <w:lang w:val="en-US"/>
            </w:rPr>
            <w:t xml:space="preserve"> paling </w:t>
          </w:r>
          <w:proofErr w:type="spellStart"/>
          <w:r w:rsidR="00D56C9C" w:rsidRPr="00C51B3C">
            <w:rPr>
              <w:rStyle w:val="KontenArtikel"/>
              <w:rFonts w:ascii="Times New Roman" w:hAnsi="Times New Roman"/>
              <w:color w:val="auto"/>
              <w:szCs w:val="24"/>
              <w:lang w:val="en-US"/>
            </w:rPr>
            <w:t>umum</w:t>
          </w:r>
          <w:proofErr w:type="spellEnd"/>
          <w:r w:rsidR="00D56C9C" w:rsidRPr="00C51B3C">
            <w:rPr>
              <w:rStyle w:val="KontenArtikel"/>
              <w:rFonts w:ascii="Times New Roman" w:hAnsi="Times New Roman"/>
              <w:color w:val="auto"/>
              <w:szCs w:val="24"/>
              <w:lang w:val="en-US"/>
            </w:rPr>
            <w:t xml:space="preserve"> </w:t>
          </w:r>
          <w:proofErr w:type="spellStart"/>
          <w:r w:rsidR="00D56C9C" w:rsidRPr="00C51B3C">
            <w:rPr>
              <w:rStyle w:val="KontenArtikel"/>
              <w:rFonts w:ascii="Times New Roman" w:hAnsi="Times New Roman"/>
              <w:color w:val="auto"/>
              <w:szCs w:val="24"/>
              <w:lang w:val="en-US"/>
            </w:rPr>
            <w:t>yaitu</w:t>
          </w:r>
          <w:proofErr w:type="spellEnd"/>
          <w:r w:rsidR="00D56C9C" w:rsidRPr="00C51B3C">
            <w:rPr>
              <w:rStyle w:val="KontenArtikel"/>
              <w:rFonts w:ascii="Times New Roman" w:hAnsi="Times New Roman"/>
              <w:color w:val="auto"/>
              <w:szCs w:val="24"/>
              <w:lang w:val="en-US"/>
            </w:rPr>
            <w:t xml:space="preserve"> PTC</w:t>
          </w:r>
          <w:bookmarkEnd w:id="1"/>
          <w:r w:rsidR="00D56C9C" w:rsidRPr="00C51B3C">
            <w:rPr>
              <w:rStyle w:val="KontenArtikel"/>
              <w:rFonts w:ascii="Times New Roman" w:hAnsi="Times New Roman"/>
              <w:color w:val="auto"/>
              <w:szCs w:val="24"/>
              <w:lang w:val="en-US"/>
            </w:rPr>
            <w:t>.</w:t>
          </w:r>
          <w:r w:rsidR="00982D6C" w:rsidRPr="00C51B3C">
            <w:rPr>
              <w:rStyle w:val="KontenArtikel"/>
              <w:rFonts w:ascii="Times New Roman" w:hAnsi="Times New Roman"/>
              <w:color w:val="auto"/>
              <w:szCs w:val="24"/>
              <w:lang w:val="en-US"/>
            </w:rPr>
            <w:fldChar w:fldCharType="begin" w:fldLock="1"/>
          </w:r>
          <w:r w:rsidRPr="00C51B3C">
            <w:rPr>
              <w:rStyle w:val="KontenArtikel"/>
              <w:rFonts w:ascii="Times New Roman" w:hAnsi="Times New Roman"/>
              <w:color w:val="auto"/>
              <w:szCs w:val="24"/>
              <w:lang w:val="en-US"/>
            </w:rPr>
            <w:instrText>ADDIN CSL_CITATION {"citationItems":[{"id":"ITEM-1","itemData":{"DOI":"10.1093/jnci/djz202","ISSN":"14602105","PMID":"31638139","abstract":"Background: Since the early 1980s, papillary thyroid cancer (PTC) incidence rates and the prevalence of obesity, a risk factor for PTC, have increased substantially in the United States. We estimated the proportion of PTC incidence in the United States attributable to overweight and obesity during 1995-2015. Methods: National Institutes of Health-AARP Diet and Health Study cohort data (n=457 331 participants, 50-71 years and cancer-free at baseline) were used to estimate multivariable-adjusted hazard ratios (HRs) for PTC across body mass index categories. Population attributable fractions (PAFs) were calculated using estimated hazard ratios and annual overweight and obesity prevalence estimates from the National Health Interview Survey. PAF estimates were combined with Surveillance, Epidemiology, and End Results-13 data to calculate annual percent changes in PTC incidence rates attributable (and unrelated) to overweight and obesity. Results: Overweight (25.0-29.0kg/m2) and obesity (≥30.0 kg/m2) were associated with 1.26-fold (95% confidence interval [CI] = 1.05- to 1.52-fold) and 1.30-fold (95% CI = 1.05- to 1.62-fold) increased risks of PTC, respectively, and nearly threefold (HR=2.93, 95% CI = 1.25 to 6.87) and greater than fivefold (HR=5.42, 95% CI = 2.24 to 13.1) increased risks of large (&gt;4 cm) PTCs compared with normal weight (18.5-24.9kg/m2). During 1995-2015, PAF estimates for overweight and obesity increased from 11.4% to 16.2% for all PTCs and from 51.4% to 63.2% for large PTCs. Overweight or obesity accounted for 13.6% and 57.8% of the annual percent changes in total (5.9%/y) and large (4.5%/y) PTC incidence rates, respectively, during 1995-2015. Conclusions: Overweight and obesity may have contributed importantly to the rapid rise in PTC incidence during 1995-2015. By 2015, we estimate that one of every six PTCs diagnosed among adults 60 years or older, including nearly two-thirds of large PTCs, were attributable to overweight and obesity.","author":[{"dropping-particle":"","family":"Kitahara","given":"Cari M.","non-dropping-particle":"","parse-names":false,"suffix":""},{"dropping-particle":"","family":"Pfeiffer","given":"Ruth M.","non-dropping-particle":"","parse-names":false,"suffix":""},{"dropping-particle":"","family":"Sosa","given":"Julie A.","non-dropping-particle":"","parse-names":false,"suffix":""},{"dropping-particle":"","family":"Shiels","given":"Meredith S.","non-dropping-particle":"","parse-names":false,"suffix":""}],"container-title":"Journal of the National Cancer Institute","id":"ITEM-1","issue":"8","issued":{"date-parts":[["2020"]]},"page":"810-817","title":"Impact of overweight and obesity on us papillary thyroid cancer incidence trends (1995-2015)","type":"article-journal","volume":"112"},"uris":["http://www.mendeley.com/documents/?uuid=fa74c3aa-6531-452c-ba64-20b7ce51b0f1"]}],"mendeley":{"formattedCitation":"&lt;sup&gt;2&lt;/sup&gt;","plainTextFormattedCitation":"2","previouslyFormattedCitation":"&lt;sup&gt;2&lt;/sup&gt;"},"properties":{"noteIndex":0},"schema":"https://github.com/citation-style-language/schema/raw/master/csl-citation.json"}</w:instrText>
          </w:r>
          <w:r w:rsidR="00982D6C" w:rsidRPr="00C51B3C">
            <w:rPr>
              <w:rStyle w:val="KontenArtikel"/>
              <w:rFonts w:ascii="Times New Roman" w:hAnsi="Times New Roman"/>
              <w:color w:val="auto"/>
              <w:szCs w:val="24"/>
              <w:lang w:val="en-US"/>
            </w:rPr>
            <w:fldChar w:fldCharType="separate"/>
          </w:r>
          <w:r w:rsidRPr="00C51B3C">
            <w:rPr>
              <w:rStyle w:val="KontenArtikel"/>
              <w:rFonts w:ascii="Times New Roman" w:hAnsi="Times New Roman"/>
              <w:noProof/>
              <w:color w:val="auto"/>
              <w:szCs w:val="24"/>
              <w:vertAlign w:val="superscript"/>
              <w:lang w:val="en-US"/>
            </w:rPr>
            <w:t>2</w:t>
          </w:r>
          <w:r w:rsidR="00982D6C" w:rsidRPr="00C51B3C">
            <w:rPr>
              <w:rStyle w:val="KontenArtikel"/>
              <w:rFonts w:ascii="Times New Roman" w:hAnsi="Times New Roman"/>
              <w:color w:val="auto"/>
              <w:szCs w:val="24"/>
              <w:lang w:val="en-US"/>
            </w:rPr>
            <w:fldChar w:fldCharType="end"/>
          </w:r>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Insiden</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kanker</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tiroid</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telah</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meningkat</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secara</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substansial</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dalam</w:t>
          </w:r>
          <w:proofErr w:type="spellEnd"/>
          <w:r w:rsidRPr="00C51B3C">
            <w:rPr>
              <w:rFonts w:ascii="Times New Roman" w:hAnsi="Times New Roman"/>
              <w:sz w:val="24"/>
              <w:szCs w:val="24"/>
              <w:lang w:val="en-US"/>
            </w:rPr>
            <w:t xml:space="preserve"> 30 </w:t>
          </w:r>
          <w:proofErr w:type="spellStart"/>
          <w:r w:rsidRPr="00C51B3C">
            <w:rPr>
              <w:rFonts w:ascii="Times New Roman" w:hAnsi="Times New Roman"/>
              <w:sz w:val="24"/>
              <w:szCs w:val="24"/>
              <w:lang w:val="en-US"/>
            </w:rPr>
            <w:t>tahun</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terakhir</w:t>
          </w:r>
          <w:proofErr w:type="spellEnd"/>
          <w:r w:rsidRPr="00C51B3C">
            <w:rPr>
              <w:rFonts w:ascii="Times New Roman" w:hAnsi="Times New Roman"/>
              <w:sz w:val="24"/>
              <w:szCs w:val="24"/>
              <w:lang w:val="en-US"/>
            </w:rPr>
            <w:t xml:space="preserve"> di </w:t>
          </w:r>
          <w:proofErr w:type="spellStart"/>
          <w:r w:rsidRPr="00C51B3C">
            <w:rPr>
              <w:rFonts w:ascii="Times New Roman" w:hAnsi="Times New Roman"/>
              <w:sz w:val="24"/>
              <w:szCs w:val="24"/>
              <w:lang w:val="en-US"/>
            </w:rPr>
            <w:t>beberapa</w:t>
          </w:r>
          <w:proofErr w:type="spellEnd"/>
          <w:r w:rsidRPr="00C51B3C">
            <w:rPr>
              <w:rFonts w:ascii="Times New Roman" w:hAnsi="Times New Roman"/>
              <w:sz w:val="24"/>
              <w:szCs w:val="24"/>
              <w:lang w:val="en-US"/>
            </w:rPr>
            <w:t xml:space="preserve"> negara </w:t>
          </w:r>
          <w:proofErr w:type="spellStart"/>
          <w:r w:rsidRPr="00C51B3C">
            <w:rPr>
              <w:rFonts w:ascii="Times New Roman" w:hAnsi="Times New Roman"/>
              <w:sz w:val="24"/>
              <w:szCs w:val="24"/>
              <w:lang w:val="en-US"/>
            </w:rPr>
            <w:t>berpenghasilan</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tinggi</w:t>
          </w:r>
          <w:proofErr w:type="spellEnd"/>
          <w:r w:rsidRPr="00C51B3C">
            <w:rPr>
              <w:rFonts w:ascii="Times New Roman" w:hAnsi="Times New Roman"/>
              <w:sz w:val="24"/>
              <w:szCs w:val="24"/>
              <w:lang w:val="en-US"/>
            </w:rPr>
            <w:t xml:space="preserve"> dan </w:t>
          </w:r>
          <w:proofErr w:type="spellStart"/>
          <w:r w:rsidRPr="00C51B3C">
            <w:rPr>
              <w:rFonts w:ascii="Times New Roman" w:hAnsi="Times New Roman"/>
              <w:sz w:val="24"/>
              <w:szCs w:val="24"/>
              <w:lang w:val="en-US"/>
            </w:rPr>
            <w:t>menengah</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meskipun</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tingkat</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peningkatannya</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bervariasi</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antara</w:t>
          </w:r>
          <w:proofErr w:type="spellEnd"/>
          <w:r w:rsidRPr="00C51B3C">
            <w:rPr>
              <w:rFonts w:ascii="Times New Roman" w:hAnsi="Times New Roman"/>
              <w:sz w:val="24"/>
              <w:szCs w:val="24"/>
              <w:lang w:val="en-US"/>
            </w:rPr>
            <w:t xml:space="preserve"> dan di </w:t>
          </w:r>
          <w:proofErr w:type="spellStart"/>
          <w:r w:rsidRPr="00C51B3C">
            <w:rPr>
              <w:rFonts w:ascii="Times New Roman" w:hAnsi="Times New Roman"/>
              <w:sz w:val="24"/>
              <w:szCs w:val="24"/>
              <w:lang w:val="en-US"/>
            </w:rPr>
            <w:t>dalam</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populasi</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Namun</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walaupun</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insiden</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meningkat</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angka</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kematian</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untuk</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kanker</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tiroid</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telah</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menurun</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atau</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tetap</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stabil</w:t>
          </w:r>
          <w:proofErr w:type="spellEnd"/>
          <w:r w:rsidRPr="00C51B3C">
            <w:rPr>
              <w:rFonts w:ascii="Times New Roman" w:hAnsi="Times New Roman"/>
              <w:sz w:val="24"/>
              <w:szCs w:val="24"/>
              <w:lang w:val="en-US"/>
            </w:rPr>
            <w:t xml:space="preserve">, dan </w:t>
          </w:r>
          <w:proofErr w:type="spellStart"/>
          <w:r w:rsidRPr="00C51B3C">
            <w:rPr>
              <w:rFonts w:ascii="Times New Roman" w:hAnsi="Times New Roman"/>
              <w:sz w:val="24"/>
              <w:szCs w:val="24"/>
              <w:lang w:val="en-US"/>
            </w:rPr>
            <w:t>berada</w:t>
          </w:r>
          <w:proofErr w:type="spellEnd"/>
          <w:r w:rsidRPr="00C51B3C">
            <w:rPr>
              <w:rFonts w:ascii="Times New Roman" w:hAnsi="Times New Roman"/>
              <w:sz w:val="24"/>
              <w:szCs w:val="24"/>
              <w:lang w:val="en-US"/>
            </w:rPr>
            <w:t xml:space="preserve"> pada </w:t>
          </w:r>
          <w:proofErr w:type="spellStart"/>
          <w:r w:rsidRPr="00C51B3C">
            <w:rPr>
              <w:rFonts w:ascii="Times New Roman" w:hAnsi="Times New Roman"/>
              <w:sz w:val="24"/>
              <w:szCs w:val="24"/>
              <w:lang w:val="en-US"/>
            </w:rPr>
            <w:t>tingkat</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rendah</w:t>
          </w:r>
          <w:proofErr w:type="spellEnd"/>
          <w:r w:rsidRPr="00C51B3C">
            <w:rPr>
              <w:rFonts w:ascii="Times New Roman" w:hAnsi="Times New Roman"/>
              <w:sz w:val="24"/>
              <w:szCs w:val="24"/>
              <w:lang w:val="en-US"/>
            </w:rPr>
            <w:t xml:space="preserve"> </w:t>
          </w:r>
          <w:proofErr w:type="spellStart"/>
          <w:r w:rsidRPr="00C51B3C">
            <w:rPr>
              <w:rFonts w:ascii="Times New Roman" w:hAnsi="Times New Roman"/>
              <w:sz w:val="24"/>
              <w:szCs w:val="24"/>
              <w:lang w:val="en-US"/>
            </w:rPr>
            <w:t>hampir</w:t>
          </w:r>
          <w:proofErr w:type="spellEnd"/>
          <w:r w:rsidRPr="00C51B3C">
            <w:rPr>
              <w:rFonts w:ascii="Times New Roman" w:hAnsi="Times New Roman"/>
              <w:sz w:val="24"/>
              <w:szCs w:val="24"/>
              <w:lang w:val="en-US"/>
            </w:rPr>
            <w:t xml:space="preserve"> di </w:t>
          </w:r>
          <w:proofErr w:type="spellStart"/>
          <w:r w:rsidRPr="00C51B3C">
            <w:rPr>
              <w:rFonts w:ascii="Times New Roman" w:hAnsi="Times New Roman"/>
              <w:sz w:val="24"/>
              <w:szCs w:val="24"/>
              <w:lang w:val="en-US"/>
            </w:rPr>
            <w:t>semua</w:t>
          </w:r>
          <w:proofErr w:type="spellEnd"/>
          <w:r w:rsidRPr="00C51B3C">
            <w:rPr>
              <w:rFonts w:ascii="Times New Roman" w:hAnsi="Times New Roman"/>
              <w:sz w:val="24"/>
              <w:szCs w:val="24"/>
              <w:lang w:val="en-US"/>
            </w:rPr>
            <w:t xml:space="preserve"> tempat.</w:t>
          </w:r>
          <w:r w:rsidRPr="00C51B3C">
            <w:rPr>
              <w:rFonts w:ascii="Times New Roman" w:hAnsi="Times New Roman"/>
              <w:sz w:val="24"/>
              <w:szCs w:val="24"/>
              <w:lang w:val="en-US"/>
            </w:rPr>
            <w:fldChar w:fldCharType="begin" w:fldLock="1"/>
          </w:r>
          <w:r w:rsidR="00FD23D3" w:rsidRPr="00C51B3C">
            <w:rPr>
              <w:rFonts w:ascii="Times New Roman" w:hAnsi="Times New Roman"/>
              <w:sz w:val="24"/>
              <w:szCs w:val="24"/>
              <w:lang w:val="en-US"/>
            </w:rPr>
            <w:instrText>ADDIN CSL_CITATION {"citationItems":[{"id":"ITEM-1","itemData":{"DOI":"10.1016/S2213-8587(21)00027-9","ISSN":"22138595","PMID":"33662333","abstract":"Background: The incidence of thyroid cancer has increased in different populations worldwide in the past 30 years. We present here an overview of international trends of thyroid cancer incidence by major histological subtypes. Methods: We did a population-based study with data for thyroid cancer incidence collected by the International Agency for Research on Cancer (IARC) for the period 1998–2012. Data were extracted from the Cancer Incidence in Five Continents plus compendium. We selected data for 25 countries that had a population of more than 2 million individuals covered by cancer registration (87 registries in total). Further criteria were that the selected registration areas had to have a proportion of unspecified thyroid cancer of less than 10% and analyses were restricted to individuals aged 20–84 years. We calculated age-specific incidence rates and age-standardised rates per 100 000 person-years for individuals aged 20 to 84 years, and assessed trends by country, sex, and major histological subtype (papillary, follicular, medullary, or anaplastic) based on absolute changes in age-standardised incidence rates between 1998–2002 and 2008–12. Findings: Papillary thyroid cancer was the main contributor to overall thyroid cancer in all the studied countries, and was the only histological subtype that increased systematically in all countries, although with large variability between countries. In women, the age-standardised incidence rate of papillary thyroid cancer during 2008–12 ranged from 4·3–5·3 cases per 100 000 person-years in the Netherlands, the UK, and Denmark, to 143·3 cases per 100 000 women in South Korea. For men during the same period, the age-standardised incidence rates of papillary thyroid cancer per 100 000 person-years ranged from 1·2 cases per 100 000 in Thailand to 30·7 cases per 100 000 in South Korea. In many countries in Asia, the increase in papillary thyroid cancer rates in women was particularly pronounced after the year 2000; rates stabilised since around 2009 in the USA, Austria, Croatia, Germany, Slovenia, Spain, Lithuania, and Bulgaria. Temporal trends for follicular and medullary thyroid cancer did not show consistent patterns across countries, but slight decreases were seen for anaplastic thyroid cancer in 21 of 25 countries between 1998–2002, and 2008–12. In 2008–12, age-standardised rates for the follicular subtype ranged between 0·5 and 2·5 cases per 100 000 women (and between 0·3 and 1·5 per 100 000 men), while t…","author":[{"dropping-particle":"","family":"Miranda-Filho","given":"Adalberto","non-dropping-particle":"","parse-names":false,"suffix":""},{"dropping-particle":"","family":"Lortet-Tieulent","given":"Joannie","non-dropping-particle":"","parse-names":false,"suffix":""},{"dropping-particle":"","family":"Bray","given":"Freddie","non-dropping-particle":"","parse-names":false,"suffix":""},{"dropping-particle":"","family":"Cao","given":"Bochen","non-dropping-particle":"","parse-names":false,"suffix":""},{"dropping-particle":"","family":"Franceschi","given":"Silvia","non-dropping-particle":"","parse-names":false,"suffix":""},{"dropping-particle":"","family":"Vaccarella","given":"Salvatore","non-dropping-particle":"","parse-names":false,"suffix":""},{"dropping-particle":"","family":"Dal Maso","given":"Luigino","non-dropping-particle":"","parse-names":false,"suffix":""}],"container-title":"The Lancet Diabetes and Endocrinology","id":"ITEM-1","issue":"4","issued":{"date-parts":[["2021"]]},"page":"225-234","publisher":"World Health Organization. Published by Elsevier Ltd. All rights reserved.","title":"Thyroid cancer incidence trends by histology in 25 countries: a population-based study","type":"article-journal","volume":"9"},"uris":["http://www.mendeley.com/documents/?uuid=1b55e353-49c6-4fc3-87fe-2c81b945d497"]}],"mendeley":{"formattedCitation":"&lt;sup&gt;1&lt;/sup&gt;","plainTextFormattedCitation":"1","previouslyFormattedCitation":"&lt;sup&gt;1&lt;/sup&gt;"},"properties":{"noteIndex":0},"schema":"https://github.com/citation-style-language/schema/raw/master/csl-citation.json"}</w:instrText>
          </w:r>
          <w:r w:rsidRPr="00C51B3C">
            <w:rPr>
              <w:rFonts w:ascii="Times New Roman" w:hAnsi="Times New Roman"/>
              <w:sz w:val="24"/>
              <w:szCs w:val="24"/>
              <w:lang w:val="en-US"/>
            </w:rPr>
            <w:fldChar w:fldCharType="separate"/>
          </w:r>
          <w:r w:rsidRPr="00C51B3C">
            <w:rPr>
              <w:rFonts w:ascii="Times New Roman" w:hAnsi="Times New Roman"/>
              <w:noProof/>
              <w:sz w:val="24"/>
              <w:szCs w:val="24"/>
              <w:vertAlign w:val="superscript"/>
              <w:lang w:val="en-US"/>
            </w:rPr>
            <w:t>1</w:t>
          </w:r>
          <w:r w:rsidRPr="00C51B3C">
            <w:rPr>
              <w:rFonts w:ascii="Times New Roman" w:hAnsi="Times New Roman"/>
              <w:sz w:val="24"/>
              <w:szCs w:val="24"/>
              <w:lang w:val="en-US"/>
            </w:rPr>
            <w:fldChar w:fldCharType="end"/>
          </w:r>
        </w:p>
        <w:p w14:paraId="6541644B" w14:textId="3B6F3101" w:rsidR="00694653" w:rsidRPr="00C51B3C" w:rsidRDefault="00694653" w:rsidP="00694653">
          <w:pPr>
            <w:spacing w:after="0" w:line="276" w:lineRule="auto"/>
            <w:ind w:firstLine="720"/>
            <w:contextualSpacing/>
            <w:jc w:val="both"/>
            <w:rPr>
              <w:rFonts w:ascii="Times New Roman" w:eastAsia="Times New Roman" w:hAnsi="Times New Roman"/>
              <w:sz w:val="24"/>
              <w:szCs w:val="24"/>
              <w:vertAlign w:val="superscript"/>
            </w:rPr>
          </w:pPr>
          <w:bookmarkStart w:id="2" w:name="_Hlk96531853"/>
          <w:r w:rsidRPr="00C51B3C">
            <w:rPr>
              <w:rFonts w:ascii="Times New Roman" w:hAnsi="Times New Roman"/>
              <w:sz w:val="24"/>
              <w:szCs w:val="24"/>
            </w:rPr>
            <w:t>Kanker tiroid adalah tumor ganas endokrin yang merupakan keganasan kepala dan leher yang banyak terjadi di Amerika Serikat, insidennya meningkat hampir 3 kali lipat dalam beberapa dekade terakhir.</w:t>
          </w:r>
          <w:r w:rsidRPr="00C51B3C">
            <w:rPr>
              <w:rFonts w:ascii="Times New Roman" w:hAnsi="Times New Roman"/>
              <w:sz w:val="24"/>
              <w:szCs w:val="24"/>
              <w:vertAlign w:val="superscript"/>
            </w:rPr>
            <w:fldChar w:fldCharType="begin" w:fldLock="1"/>
          </w:r>
          <w:r w:rsidR="00FD23D3" w:rsidRPr="00C51B3C">
            <w:rPr>
              <w:rFonts w:ascii="Times New Roman" w:hAnsi="Times New Roman"/>
              <w:sz w:val="24"/>
              <w:szCs w:val="24"/>
              <w:vertAlign w:val="superscript"/>
            </w:rPr>
            <w:instrText>ADDIN CSL_CITATION {"citationItems":[{"id":"ITEM-1","itemData":{"abstract":"Although papillary thyroid cancer (PTC) is curable with excellent survival rate, patients with dedifferentiated PTC suffer the recurrence or death. As cancer immune escape plays a critical role in cancer progression, we aimed to investigate the relationship between differentiation and immune landscape of PTC and its implications for immunotherapy. Using The Cancer Genome Atlas data, we estimated the immune cell enrichment scores and overall immune infiltration, ImmuneScore, to characterize the immune landscape of PTC. Thyroid differentiation score (TDS) was calculated from 16 thyroid function genes. We demonstrated that ImmuneScore had a significant negative correlation with TDS, and BRAF V600E+ tumors showed significantly low TDS and high ImmuneScore. Enrichment scores of myeloid cells and B-cells were negatively correlated with TDS, while those of plasma cells were positively correlated with TDS. In addition, the association between TDS, ImmuneScore and immunosuppressive markers (CTLA-4, PD-L1, HLA-G) were evaluated according to BRAF V600E status. All immunosuppressive markers expression had a significant negative correlation with TDS, and they were significantly higher in BRAF V600E+ status. Subgroups were divided by median values of TDS and ImmuneScore, and immunosuppressive markers of these subgroups were compared. The immunosuppressive markers expression was the highest in high ImmuneScore and low TDS subgroup. Furthermore, ImmuneScore had a significant association with recurrence-free survival, irrespective of clinicopathologic factors including BRAF V600E status. These findings based on gene expression data illuminate the immune landscape of PTC and its association with TDS, immunosuppressive markers and recurrence. Our results would be extended to investigate immunotherapeutic approaches in PTC.","author":[{"dropping-particle":"","family":"Na","given":"Kwon Joong","non-dropping-particle":"","parse-names":false,"suffix":""},{"dropping-particle":"","family":"Choi","given":"Hongyoon","non-dropping-particle":"","parse-names":false,"suffix":""}],"container-title":"Endocrine-Related Cancer","id":"ITEM-1","issue":"5","issued":{"date-parts":[["2018","5"]]},"page":"523-531","title":"Immune landscape of papillary thyroid cancer and immunotherapeutic implications","type":"article-journal","volume":"25"},"uris":["http://www.mendeley.com/documents/?uuid=4f4b4e14-5099-4961-9951-2f2b38218e2f"]}],"mendeley":{"formattedCitation":"&lt;sup&gt;3&lt;/sup&gt;","plainTextFormattedCitation":"3","previouslyFormattedCitation":"&lt;sup&gt;3&lt;/sup&gt;"},"properties":{"noteIndex":0},"schema":"https://github.com/citation-style-language/schema/raw/master/csl-citation.json"}</w:instrText>
          </w:r>
          <w:r w:rsidRPr="00C51B3C">
            <w:rPr>
              <w:rFonts w:ascii="Times New Roman" w:hAnsi="Times New Roman"/>
              <w:sz w:val="24"/>
              <w:szCs w:val="24"/>
              <w:vertAlign w:val="superscript"/>
            </w:rPr>
            <w:fldChar w:fldCharType="separate"/>
          </w:r>
          <w:r w:rsidR="00FD23D3" w:rsidRPr="00C51B3C">
            <w:rPr>
              <w:rFonts w:ascii="Times New Roman" w:hAnsi="Times New Roman"/>
              <w:noProof/>
              <w:sz w:val="24"/>
              <w:szCs w:val="24"/>
              <w:vertAlign w:val="superscript"/>
            </w:rPr>
            <w:t>3</w:t>
          </w:r>
          <w:r w:rsidRPr="00C51B3C">
            <w:rPr>
              <w:rFonts w:ascii="Times New Roman" w:hAnsi="Times New Roman"/>
              <w:sz w:val="24"/>
              <w:szCs w:val="24"/>
              <w:vertAlign w:val="superscript"/>
            </w:rPr>
            <w:fldChar w:fldCharType="end"/>
          </w:r>
          <w:r w:rsidRPr="00C51B3C">
            <w:rPr>
              <w:rFonts w:ascii="Times New Roman" w:hAnsi="Times New Roman"/>
              <w:sz w:val="24"/>
              <w:szCs w:val="24"/>
              <w:vertAlign w:val="superscript"/>
            </w:rPr>
            <w:t>,</w:t>
          </w:r>
          <w:r w:rsidRPr="00C51B3C">
            <w:rPr>
              <w:rFonts w:ascii="Times New Roman" w:hAnsi="Times New Roman"/>
              <w:sz w:val="24"/>
              <w:szCs w:val="24"/>
              <w:vertAlign w:val="superscript"/>
            </w:rPr>
            <w:fldChar w:fldCharType="begin" w:fldLock="1"/>
          </w:r>
          <w:r w:rsidR="00FD23D3" w:rsidRPr="00C51B3C">
            <w:rPr>
              <w:rFonts w:ascii="Times New Roman" w:hAnsi="Times New Roman"/>
              <w:sz w:val="24"/>
              <w:szCs w:val="24"/>
              <w:vertAlign w:val="superscript"/>
            </w:rPr>
            <w:instrText>ADDIN CSL_CITATION {"citationItems":[{"id":"ITEM-1","itemData":{"ISSN":"9664","abstract":"Objective: To investigate the correlation between the BRAF V600E gene mutation and clinicopathological features and thyroid function after iodine-131 treatment in patients with papillary thyroid cancer (PTC). Methods: A total of 128 PTC patients who underwent iodine-131 treatment after a total thyroidectomy from February 2015 to November 2016 at Hunan Cancer Hospital, China, were recruited. There were 25 males and 103 females. The age range was 11 to 73 years old. The BRAF V600E mutation in tumor tissues was detected by amplification-restriction mutation system polymerase chain reaction (ARMS-PCR), and the serum levels of Tg, TSH, Tg-Ab, and Tpo-Ab were measured by chemiluminescence after iodine-131 treatment. The BRAF V600E mutation was shown to be associated with clinicopathological characteristics and thyroid function indicators after iodine-131 treatment. Results: BRAF V600E mutation was detected in 75 of the 128 patients (58.6%) and was observed more frequently in cases with elevated Tg levels (Tg&gt;1.00) at 3, 6, 12, and 18 months after treatment compared with patients without any BRAF mutations (P&lt;0.05). Patients with BRAF V600E mutation had significant lower level of Tg-Ab at 3 and 12 months after treatment with iodine-131 than patients without BRAF V600E mutation (P&lt;0.05). Among the 75 BRAF V600E patients, no significant association was found between the levels of TSH and Tpo-Ab after iodine-131 treatment (P&gt;0.05). The BRAF V600E mutation was closely associated with the high-risk and age of the patient (≥45 years old) (P&lt;0.05), but there was no significant correlation with gender, clinical stage, and distant metastasis. Conclusion: The BRAF V600E mutation is closely related to serum Tg elevation after treatment with iodine-131 in papillary thyroid cancer. These findings suggest that this BRAF mutation may be a predictor of the efficacy of iodine-131 treatment for papillary thyroid cancer.","author":[{"dropping-particle":"","family":"Ge","given":"Junshang","non-dropping-particle":"","parse-names":false,"suffix":""},{"dropping-particle":"","family":"Wang","given":"Jie","non-dropping-particle":"","parse-names":false,"suffix":""},{"dropping-particle":"","family":"Wang","given":"Hui","non-dropping-particle":"","parse-names":false,"suffix":""},{"dropping-particle":"","family":"Jiang","given":"Xianjie","non-dropping-particle":"","parse-names":false,"suffix":""},{"dropping-particle":"","family":"Liao","given":"Qianjin","non-dropping-particle":"","parse-names":false,"suffix":""},{"dropping-particle":"","family":"Gong","given":"Qian","non-dropping-particle":"","parse-names":false,"suffix":""},{"dropping-particle":"","family":"Mo","given":"Yongzhen","non-dropping-particle":"","parse-names":false,"suffix":""},{"dropping-particle":"","family":"Li","given":"Xiaoling","non-dropping-particle":"","parse-names":false,"suffix":""},{"dropping-particle":"","family":"Li","given":"Guiyuan","non-dropping-particle":"","parse-names":false,"suffix":""},{"dropping-particle":"","family":"Xiong","given":"Wei","non-dropping-particle":"","parse-names":false,"suffix":""},{"dropping-particle":"","family":"Zhao","given":"Jin","non-dropping-particle":"","parse-names":false,"suffix":""},{"dropping-particle":"","family":"Zeng","given":"Zhaoyang","non-dropping-particle":"","parse-names":false,"suffix":""}],"container-title":"Journal of Cancer","id":"ITEM-1","issue":"4","issued":{"date-parts":[["2020"]]},"page":"932-939","title":"The BRAF V600E mutation is a predictor of the effect of radioiodine therapy in papillary thyroid cancer","type":"article-journal","volume":"11"},"uris":["http://www.mendeley.com/documents/?uuid=86fe18f4-4e29-4a0c-9fe2-6047b32eec5e"]}],"mendeley":{"formattedCitation":"&lt;sup&gt;4&lt;/sup&gt;","plainTextFormattedCitation":"4","previouslyFormattedCitation":"&lt;sup&gt;4&lt;/sup&gt;"},"properties":{"noteIndex":0},"schema":"https://github.com/citation-style-language/schema/raw/master/csl-citation.json"}</w:instrText>
          </w:r>
          <w:r w:rsidRPr="00C51B3C">
            <w:rPr>
              <w:rFonts w:ascii="Times New Roman" w:hAnsi="Times New Roman"/>
              <w:sz w:val="24"/>
              <w:szCs w:val="24"/>
              <w:vertAlign w:val="superscript"/>
            </w:rPr>
            <w:fldChar w:fldCharType="separate"/>
          </w:r>
          <w:r w:rsidR="00FD23D3" w:rsidRPr="00C51B3C">
            <w:rPr>
              <w:rFonts w:ascii="Times New Roman" w:hAnsi="Times New Roman"/>
              <w:noProof/>
              <w:sz w:val="24"/>
              <w:szCs w:val="24"/>
              <w:vertAlign w:val="superscript"/>
            </w:rPr>
            <w:t>4</w:t>
          </w:r>
          <w:r w:rsidRPr="00C51B3C">
            <w:rPr>
              <w:rFonts w:ascii="Times New Roman" w:hAnsi="Times New Roman"/>
              <w:sz w:val="24"/>
              <w:szCs w:val="24"/>
              <w:vertAlign w:val="superscript"/>
            </w:rPr>
            <w:fldChar w:fldCharType="end"/>
          </w:r>
          <w:r w:rsidRPr="00C51B3C">
            <w:rPr>
              <w:rFonts w:ascii="Times New Roman" w:hAnsi="Times New Roman"/>
              <w:sz w:val="24"/>
              <w:szCs w:val="24"/>
              <w:vertAlign w:val="superscript"/>
            </w:rPr>
            <w:t xml:space="preserve"> </w:t>
          </w:r>
          <w:r w:rsidRPr="00C51B3C">
            <w:rPr>
              <w:rFonts w:ascii="Times New Roman" w:hAnsi="Times New Roman"/>
              <w:sz w:val="24"/>
              <w:szCs w:val="24"/>
            </w:rPr>
            <w:t xml:space="preserve">Menurut </w:t>
          </w:r>
          <w:r w:rsidRPr="00C51B3C">
            <w:rPr>
              <w:rFonts w:ascii="Times New Roman" w:hAnsi="Times New Roman"/>
              <w:i/>
              <w:sz w:val="24"/>
              <w:szCs w:val="24"/>
            </w:rPr>
            <w:t xml:space="preserve">American Cancer Society </w:t>
          </w:r>
          <w:r w:rsidRPr="00C51B3C">
            <w:rPr>
              <w:rFonts w:ascii="Times New Roman" w:hAnsi="Times New Roman"/>
              <w:sz w:val="24"/>
              <w:szCs w:val="24"/>
            </w:rPr>
            <w:t>(ACS) kejadian kanker tiroid di Amerika Serikat pada tahun 2021 sekitar 44.280 kasus baru (12.150 pada pria dan 32.130 pada wanita) dan sebanyak 2.200 kematian akibat kanker tiroid (1.050 pada pria dan 1.150 pada wanita).</w:t>
          </w:r>
          <w:r w:rsidRPr="00C51B3C">
            <w:rPr>
              <w:rFonts w:ascii="Times New Roman" w:hAnsi="Times New Roman"/>
              <w:sz w:val="24"/>
              <w:szCs w:val="24"/>
            </w:rPr>
            <w:fldChar w:fldCharType="begin" w:fldLock="1"/>
          </w:r>
          <w:r w:rsidR="00FD23D3" w:rsidRPr="00C51B3C">
            <w:rPr>
              <w:rFonts w:ascii="Times New Roman" w:hAnsi="Times New Roman"/>
              <w:sz w:val="24"/>
              <w:szCs w:val="24"/>
            </w:rPr>
            <w:instrText>ADDIN CSL_CITATION {"citationItems":[{"id":"ITEM-1","itemData":{"abstract":"The thyroid gland is below the Adam's apple in the front part of the neck. It is butterfly shaped, with 2 lobes — the right lobe and the left lobe — joined by a narrow structure called the isthmus (see picture below).","author":[{"dropping-particle":"","family":"American Cancer Society","given":"","non-dropping-particle":"","parse-names":false,"suffix":""}],"container-title":"American Cancer Society","id":"ITEM-1","issued":{"date-parts":[["2019"]]},"page":"7","title":"What is Thyroid Cancer","type":"webpage"},"uris":["http://www.mendeley.com/documents/?uuid=eb4120e9-4238-4af1-8ae1-f4e1aff8bfaa"]}],"mendeley":{"formattedCitation":"&lt;sup&gt;5&lt;/sup&gt;","plainTextFormattedCitation":"5","previouslyFormattedCitation":"&lt;sup&gt;5&lt;/sup&gt;"},"properties":{"noteIndex":0},"schema":"https://github.com/citation-style-language/schema/raw/master/csl-citation.json"}</w:instrText>
          </w:r>
          <w:r w:rsidRPr="00C51B3C">
            <w:rPr>
              <w:rFonts w:ascii="Times New Roman" w:hAnsi="Times New Roman"/>
              <w:sz w:val="24"/>
              <w:szCs w:val="24"/>
            </w:rPr>
            <w:fldChar w:fldCharType="separate"/>
          </w:r>
          <w:r w:rsidR="00FD23D3" w:rsidRPr="00C51B3C">
            <w:rPr>
              <w:rFonts w:ascii="Times New Roman" w:hAnsi="Times New Roman"/>
              <w:noProof/>
              <w:sz w:val="24"/>
              <w:szCs w:val="24"/>
              <w:vertAlign w:val="superscript"/>
            </w:rPr>
            <w:t>5</w:t>
          </w:r>
          <w:r w:rsidRPr="00C51B3C">
            <w:rPr>
              <w:rFonts w:ascii="Times New Roman" w:hAnsi="Times New Roman"/>
              <w:sz w:val="24"/>
              <w:szCs w:val="24"/>
            </w:rPr>
            <w:fldChar w:fldCharType="end"/>
          </w:r>
          <w:r w:rsidRPr="00C51B3C">
            <w:rPr>
              <w:rFonts w:ascii="Times New Roman" w:hAnsi="Times New Roman"/>
              <w:sz w:val="24"/>
              <w:szCs w:val="24"/>
            </w:rPr>
            <w:t xml:space="preserve"> </w:t>
          </w:r>
          <w:r w:rsidRPr="00C51B3C">
            <w:rPr>
              <w:rFonts w:ascii="Times New Roman" w:eastAsia="Times New Roman" w:hAnsi="Times New Roman"/>
              <w:color w:val="000000"/>
              <w:sz w:val="24"/>
              <w:szCs w:val="24"/>
            </w:rPr>
            <w:t xml:space="preserve">Sebagian besar tumor ganas tiroid adalah tumor epitel yang berasal dari sel folikuler tiroid. </w:t>
          </w:r>
          <w:r w:rsidRPr="00C51B3C">
            <w:rPr>
              <w:rFonts w:ascii="Times New Roman" w:eastAsia="Times New Roman" w:hAnsi="Times New Roman"/>
              <w:sz w:val="24"/>
              <w:szCs w:val="24"/>
            </w:rPr>
            <w:t xml:space="preserve">Tumor ganas ini terdiri dari tiga tipe secara patologi yaitu </w:t>
          </w:r>
          <w:r w:rsidRPr="00C51B3C">
            <w:rPr>
              <w:rFonts w:ascii="Times New Roman" w:eastAsia="Times New Roman" w:hAnsi="Times New Roman"/>
              <w:i/>
              <w:iCs/>
              <w:sz w:val="24"/>
              <w:szCs w:val="24"/>
            </w:rPr>
            <w:t xml:space="preserve">Differentiated Thyroid Cancer </w:t>
          </w:r>
          <w:r w:rsidRPr="00C51B3C">
            <w:rPr>
              <w:rFonts w:ascii="Times New Roman" w:eastAsia="Times New Roman" w:hAnsi="Times New Roman"/>
              <w:sz w:val="24"/>
              <w:szCs w:val="24"/>
            </w:rPr>
            <w:t xml:space="preserve">(DTC) yang terdiri dari </w:t>
          </w:r>
          <w:r w:rsidRPr="00C51B3C">
            <w:rPr>
              <w:rFonts w:ascii="Times New Roman" w:eastAsia="Times New Roman" w:hAnsi="Times New Roman"/>
              <w:i/>
              <w:iCs/>
              <w:sz w:val="24"/>
              <w:szCs w:val="24"/>
            </w:rPr>
            <w:t xml:space="preserve">Papillary Thyroid Carcinoma </w:t>
          </w:r>
          <w:r w:rsidRPr="00C51B3C">
            <w:rPr>
              <w:rFonts w:ascii="Times New Roman" w:eastAsia="Times New Roman" w:hAnsi="Times New Roman"/>
              <w:sz w:val="24"/>
              <w:szCs w:val="24"/>
            </w:rPr>
            <w:t xml:space="preserve">(PTC) dan </w:t>
          </w:r>
          <w:r w:rsidRPr="00C51B3C">
            <w:rPr>
              <w:rFonts w:ascii="Times New Roman" w:eastAsia="Times New Roman" w:hAnsi="Times New Roman"/>
              <w:i/>
              <w:iCs/>
              <w:sz w:val="24"/>
              <w:szCs w:val="24"/>
            </w:rPr>
            <w:t xml:space="preserve">Follicular Thyroid Carcinoma </w:t>
          </w:r>
          <w:r w:rsidRPr="00C51B3C">
            <w:rPr>
              <w:rFonts w:ascii="Times New Roman" w:eastAsia="Times New Roman" w:hAnsi="Times New Roman"/>
              <w:sz w:val="24"/>
              <w:szCs w:val="24"/>
            </w:rPr>
            <w:t>(FTC). PTC dikelompokkan menjadi DTC karena tumor tipe ini berdiferensiasi sempurna dan pertumbuhannya lambat. Kemudian ada</w:t>
          </w:r>
          <w:r w:rsidRPr="00C51B3C">
            <w:rPr>
              <w:rFonts w:ascii="Times New Roman" w:eastAsia="Times New Roman" w:hAnsi="Times New Roman"/>
              <w:i/>
              <w:iCs/>
              <w:sz w:val="24"/>
              <w:szCs w:val="24"/>
            </w:rPr>
            <w:t xml:space="preserve"> Medullary Thyroid Carcinoma </w:t>
          </w:r>
          <w:r w:rsidRPr="00C51B3C">
            <w:rPr>
              <w:rFonts w:ascii="Times New Roman" w:eastAsia="Times New Roman" w:hAnsi="Times New Roman"/>
              <w:sz w:val="24"/>
              <w:szCs w:val="24"/>
            </w:rPr>
            <w:t xml:space="preserve">(MTC) dan </w:t>
          </w:r>
          <w:r w:rsidRPr="00C51B3C">
            <w:rPr>
              <w:rFonts w:ascii="Times New Roman" w:eastAsia="Times New Roman" w:hAnsi="Times New Roman"/>
              <w:i/>
              <w:iCs/>
              <w:sz w:val="24"/>
              <w:szCs w:val="24"/>
            </w:rPr>
            <w:t xml:space="preserve">Anaplastic Thyroid Carcinoma </w:t>
          </w:r>
          <w:r w:rsidRPr="00C51B3C">
            <w:rPr>
              <w:rFonts w:ascii="Times New Roman" w:eastAsia="Times New Roman" w:hAnsi="Times New Roman"/>
              <w:sz w:val="24"/>
              <w:szCs w:val="24"/>
            </w:rPr>
            <w:t>(ATC).</w:t>
          </w:r>
          <w:r w:rsidRPr="00C51B3C">
            <w:rPr>
              <w:rFonts w:ascii="Times New Roman" w:eastAsia="Times New Roman" w:hAnsi="Times New Roman"/>
              <w:sz w:val="24"/>
              <w:szCs w:val="24"/>
              <w:vertAlign w:val="superscript"/>
            </w:rPr>
            <w:fldChar w:fldCharType="begin" w:fldLock="1"/>
          </w:r>
          <w:r w:rsidR="00FD23D3" w:rsidRPr="00C51B3C">
            <w:rPr>
              <w:rFonts w:ascii="Times New Roman" w:eastAsia="Times New Roman" w:hAnsi="Times New Roman"/>
              <w:sz w:val="24"/>
              <w:szCs w:val="24"/>
              <w:vertAlign w:val="superscript"/>
            </w:rPr>
            <w:instrText>ADDIN CSL_CITATION {"citationItems":[{"id":"ITEM-1","itemData":{"abstract":"Thyroid cancer is the most common malignancy in endocrine system, composed of four major types; papillary thyroid carcinoma, follicular thyroid carcinoma, anaplastic thyroid carcinoma, and medullary thyroid carcinoma. The incidence of thyroid cancer, especially differentiated thyroid cancer, is increasing in developed countries. Growing body of studies on molecular pathogenesis in thyroid cancer provide clues for further research and diagnostic/therapeutic targets. The general pathological classifications and clinical features of follicular cell derived thyroid carcinomas are overviewed, and recent advances of genetic alterations are discussed in this review.","author":[{"dropping-particle":"","family":"Katoh","given":"Hiroshi","non-dropping-particle":"","parse-names":false,"suffix":""},{"dropping-particle":"","family":"Yamashita","given":"Keishi","non-dropping-particle":"","parse-names":false,"suffix":""},{"dropping-particle":"","family":"Enomoto","given":"Takumo","non-dropping-particle":"","parse-names":false,"suffix":""},{"dropping-particle":"","family":"Watanabe","given":"Masahiko","non-dropping-particle":"","parse-names":false,"suffix":""}],"container-title":"Ann Clin Pathol","id":"ITEM-1","issue":"1","issued":{"date-parts":[["2015"]]},"page":"1-9","title":"Annals of Clinical Pathology Classification and General Considerations of Thyroid Cancer","type":"article-journal","volume":"3"},"uris":["http://www.mendeley.com/documents/?uuid=0e8515f0-7206-43f6-abdc-9f77ad15dabb"]}],"mendeley":{"formattedCitation":"&lt;sup&gt;6&lt;/sup&gt;","plainTextFormattedCitation":"6","previouslyFormattedCitation":"&lt;sup&gt;6&lt;/sup&gt;"},"properties":{"noteIndex":0},"schema":"https://github.com/citation-style-language/schema/raw/master/csl-citation.json"}</w:instrText>
          </w:r>
          <w:r w:rsidRPr="00C51B3C">
            <w:rPr>
              <w:rFonts w:ascii="Times New Roman" w:eastAsia="Times New Roman" w:hAnsi="Times New Roman"/>
              <w:sz w:val="24"/>
              <w:szCs w:val="24"/>
              <w:vertAlign w:val="superscript"/>
            </w:rPr>
            <w:fldChar w:fldCharType="separate"/>
          </w:r>
          <w:r w:rsidR="00FD23D3" w:rsidRPr="00C51B3C">
            <w:rPr>
              <w:rFonts w:ascii="Times New Roman" w:eastAsia="Times New Roman" w:hAnsi="Times New Roman"/>
              <w:noProof/>
              <w:sz w:val="24"/>
              <w:szCs w:val="24"/>
              <w:vertAlign w:val="superscript"/>
            </w:rPr>
            <w:t>6</w:t>
          </w:r>
          <w:r w:rsidRPr="00C51B3C">
            <w:rPr>
              <w:rFonts w:ascii="Times New Roman" w:eastAsia="Times New Roman" w:hAnsi="Times New Roman"/>
              <w:sz w:val="24"/>
              <w:szCs w:val="24"/>
              <w:vertAlign w:val="superscript"/>
            </w:rPr>
            <w:fldChar w:fldCharType="end"/>
          </w:r>
          <w:r w:rsidRPr="00C51B3C">
            <w:rPr>
              <w:rFonts w:ascii="Times New Roman" w:eastAsia="Times New Roman" w:hAnsi="Times New Roman"/>
              <w:sz w:val="24"/>
              <w:szCs w:val="24"/>
              <w:vertAlign w:val="superscript"/>
            </w:rPr>
            <w:t>,</w:t>
          </w:r>
          <w:bookmarkEnd w:id="2"/>
          <w:r w:rsidRPr="00C51B3C">
            <w:rPr>
              <w:rFonts w:ascii="Times New Roman" w:eastAsia="Times New Roman" w:hAnsi="Times New Roman"/>
              <w:sz w:val="24"/>
              <w:szCs w:val="24"/>
              <w:vertAlign w:val="superscript"/>
            </w:rPr>
            <w:fldChar w:fldCharType="begin" w:fldLock="1"/>
          </w:r>
          <w:r w:rsidR="00FD23D3" w:rsidRPr="00C51B3C">
            <w:rPr>
              <w:rFonts w:ascii="Times New Roman" w:eastAsia="Times New Roman" w:hAnsi="Times New Roman"/>
              <w:sz w:val="24"/>
              <w:szCs w:val="24"/>
              <w:vertAlign w:val="superscript"/>
            </w:rPr>
            <w:instrText>ADDIN CSL_CITATION {"citationItems":[{"id":"ITEM-1","itemData":{"abstract":"Background: Well-differentiated thyroid carcinoma (WDTC) includes three main entities: papillary thyroid carcinoma (PTC), follicular thyroid carcinoma (FTC), and Hürthle cell carcinoma (HCC). A thorough knowledge of the natural history and presentation of these carcinomas is vital to the thyroid surgeon. Methods: This review details the preoperative workup of patients having or suspected to have WDTC. We review the history, physical examination, laboratory, and radiographic evaluations that optimally prepare the surgeon to determine the ideal surgical thyroid and neck treatment for patients with WDTC. Results: A fiberoptic evaluation of the larynx is integral to the physical examination, and a laryngeal assessment is performed for all patients who will undergo thyroid surgery. It must be noted that vocal cord paralysis can be subtle and does not always present with clear dysphagia or voice change. Ultrasound and FNA are the primary tools of preoperative assessment. Given that patients with preoperative FNA positive for papillary cancer are expected to have clinically significant nodal disease in one third of cases, radiographic evaluation must be appropriately aggressive. The combination of US and CT allows assessment of the central and lateral neck nodes and the thyroid's relationship to central neck viscera. Conclusions: The overriding principle in the surgical treatment of WDTC is that the surgeon recognizes and encompasses all gross disease in the thyroid and neck nodes at first surgery. The extent of thyroidectomy is tailored not only to the patient's risk group and gross operative findings but also to the progress of the specific surgery in terms of parathyroid and recurrent laryngeal nerve preservation.","author":[{"dropping-particle":"","family":"Slough","given":"Cristian M.","non-dropping-particle":"","parse-names":false,"suffix":""},{"dropping-particle":"","family":"Randolph","given":"Gregory W.","non-dropping-particle":"","parse-names":false,"suffix":""}],"container-title":"Cancer Control","id":"ITEM-1","issue":"2","issued":{"date-parts":[["2006","4","30"]]},"page":"99-105","title":"Workup of Well-Differentiated Thyroid Carcinoma","type":"article-journal","volume":"13"},"uris":["http://www.mendeley.com/documents/?uuid=83114015-523f-4b64-8bf0-7e9ea5d62379"]}],"mendeley":{"formattedCitation":"&lt;sup&gt;7&lt;/sup&gt;","plainTextFormattedCitation":"7","previouslyFormattedCitation":"&lt;sup&gt;7&lt;/sup&gt;"},"properties":{"noteIndex":0},"schema":"https://github.com/citation-style-language/schema/raw/master/csl-citation.json"}</w:instrText>
          </w:r>
          <w:r w:rsidRPr="00C51B3C">
            <w:rPr>
              <w:rFonts w:ascii="Times New Roman" w:eastAsia="Times New Roman" w:hAnsi="Times New Roman"/>
              <w:sz w:val="24"/>
              <w:szCs w:val="24"/>
              <w:vertAlign w:val="superscript"/>
            </w:rPr>
            <w:fldChar w:fldCharType="separate"/>
          </w:r>
          <w:r w:rsidR="00FD23D3" w:rsidRPr="00C51B3C">
            <w:rPr>
              <w:rFonts w:ascii="Times New Roman" w:eastAsia="Times New Roman" w:hAnsi="Times New Roman"/>
              <w:noProof/>
              <w:sz w:val="24"/>
              <w:szCs w:val="24"/>
              <w:vertAlign w:val="superscript"/>
            </w:rPr>
            <w:t>7</w:t>
          </w:r>
          <w:r w:rsidRPr="00C51B3C">
            <w:rPr>
              <w:rFonts w:ascii="Times New Roman" w:eastAsia="Times New Roman" w:hAnsi="Times New Roman"/>
              <w:sz w:val="24"/>
              <w:szCs w:val="24"/>
              <w:vertAlign w:val="superscript"/>
            </w:rPr>
            <w:fldChar w:fldCharType="end"/>
          </w:r>
          <w:r w:rsidRPr="00C51B3C">
            <w:rPr>
              <w:rFonts w:ascii="Times New Roman" w:eastAsia="Times New Roman" w:hAnsi="Times New Roman"/>
              <w:sz w:val="24"/>
              <w:szCs w:val="24"/>
              <w:vertAlign w:val="superscript"/>
            </w:rPr>
            <w:t xml:space="preserve"> </w:t>
          </w:r>
        </w:p>
        <w:p w14:paraId="44A9DA24" w14:textId="1218B52E" w:rsidR="00E93B92" w:rsidRPr="00C51B3C" w:rsidRDefault="00694653" w:rsidP="00694653">
          <w:pPr>
            <w:spacing w:after="0"/>
            <w:ind w:firstLine="720"/>
            <w:jc w:val="both"/>
            <w:rPr>
              <w:rFonts w:ascii="Times New Roman" w:hAnsi="Times New Roman"/>
              <w:noProof/>
              <w:sz w:val="24"/>
              <w:szCs w:val="24"/>
              <w:lang w:val="en-ID"/>
            </w:rPr>
          </w:pPr>
          <w:r w:rsidRPr="00C51B3C">
            <w:rPr>
              <w:rFonts w:ascii="Times New Roman" w:eastAsia="Times New Roman" w:hAnsi="Times New Roman"/>
              <w:iCs/>
              <w:color w:val="000000"/>
              <w:sz w:val="24"/>
              <w:szCs w:val="24"/>
            </w:rPr>
            <w:t>Dari semua jenis kanker tiroid, sebanyak 85% merupakan PTC</w:t>
          </w:r>
          <w:r w:rsidRPr="00C51B3C">
            <w:rPr>
              <w:rFonts w:ascii="Times New Roman" w:eastAsia="Times New Roman" w:hAnsi="Times New Roman"/>
              <w:color w:val="000000"/>
              <w:sz w:val="24"/>
              <w:szCs w:val="24"/>
            </w:rPr>
            <w:t>.</w:t>
          </w:r>
          <w:r w:rsidRPr="00C51B3C">
            <w:rPr>
              <w:rFonts w:ascii="Times New Roman" w:eastAsia="Times New Roman" w:hAnsi="Times New Roman"/>
              <w:color w:val="000000"/>
              <w:sz w:val="24"/>
              <w:szCs w:val="24"/>
            </w:rPr>
            <w:fldChar w:fldCharType="begin" w:fldLock="1"/>
          </w:r>
          <w:r w:rsidR="00FD23D3" w:rsidRPr="00C51B3C">
            <w:rPr>
              <w:rFonts w:ascii="Times New Roman" w:eastAsia="Times New Roman" w:hAnsi="Times New Roman"/>
              <w:color w:val="000000"/>
              <w:sz w:val="24"/>
              <w:szCs w:val="24"/>
            </w:rPr>
            <w:instrText>ADDIN CSL_CITATION {"citationItems":[{"id":"ITEM-1","itemData":{"abstract":"Introduction: Aggressive variants of papillary thyroid cancer (PTC) have been described with increasing frequency. These variants include diffuse sclerosing variant, tall cell variant, columnar cell variant, solid variant, and hobnail variant. Methods: We have performed a review of the more aggressive variants of PTC with respect to main characteristics, histological and molecular features, and the consequences that the knowledge of these variants should have in the treatment of the patients. Results: At the present time, we do not know the prognostic value of these aggressive PTC variants. The extent of the surgical treatment and adjuvant therapy necessary should be decided on the basis of the extent of the tumor at presentation and the opinion of experienced clinicians. Conclusion: These aggressive variants should be known by clinicians, to avoid underdiagnosis, and treated according to the latest recommendations in the literature.","author":[{"dropping-particle":"","family":"Coca-Pelaz","given":"Andrés","non-dropping-particle":"","parse-names":false,"suffix":""},{"dropping-particle":"","family":"Shah","given":"Jatin P.","non-dropping-particle":"","parse-names":false,"suffix":""},{"dropping-particle":"","family":"Hernandez-Prera","given":"Juan C.","non-dropping-particle":"","parse-names":false,"suffix":""},{"dropping-particle":"","family":"Ghossein","given":"Ronald A.","non-dropping-particle":"","parse-names":false,"suffix":""},{"dropping-particle":"","family":"Rodrigo","given":"Juan P.","non-dropping-particle":"","parse-names":false,"suffix":""},{"dropping-particle":"","family":"Hartl","given":"Dana M.","non-dropping-particle":"","parse-names":false,"suffix":""},{"dropping-particle":"","family":"Olsen","given":"Kerry D.","non-dropping-particle":"","parse-names":false,"suffix":""},{"dropping-particle":"","family":"Shaha","given":"Ashok R.","non-dropping-particle":"","parse-names":false,"suffix":""},{"dropping-particle":"","family":"Zafereo","given":"Mark","non-dropping-particle":"","parse-names":false,"suffix":""},{"dropping-particle":"","family":"Suarez","given":"Carlos","non-dropping-particle":"","parse-names":false,"suffix":""},{"dropping-particle":"","family":"Nixon","given":"Iain J.","non-dropping-particle":"","parse-names":false,"suffix":""},{"dropping-particle":"","family":"Randolph","given":"Gregory W.","non-dropping-particle":"","parse-names":false,"suffix":""},{"dropping-particle":"","family":"Mäkitie","given":"Antti A.","non-dropping-particle":"","parse-names":false,"suffix":""},{"dropping-particle":"","family":"Kowalski","given":"Luiz P.","non-dropping-particle":"","parse-names":false,"suffix":""},{"dropping-particle":"","family":"Poorten","given":"Vincent","non-dropping-particle":"Vander","parse-names":false,"suffix":""},{"dropping-particle":"","family":"Sanabria","given":"Alvaro","non-dropping-particle":"","parse-names":false,"suffix":""},{"dropping-particle":"","family":"Guntinas-Lichius","given":"Orlando","non-dropping-particle":"","parse-names":false,"suffix":""},{"dropping-particle":"","family":"Simo","given":"Ricard","non-dropping-particle":"","parse-names":false,"suffix":""},{"dropping-particle":"","family":"Zbären","given":"Peter","non-dropping-particle":"","parse-names":false,"suffix":""},{"dropping-particle":"","family":"Angelos","given":"Peter","non-dropping-particle":"","parse-names":false,"suffix":""},{"dropping-particle":"","family":"Khafif","given":"Avi","non-dropping-particle":"","parse-names":false,"suffix":""},{"dropping-particle":"","family":"Rinaldo","given":"Alessandra","non-dropping-particle":"","parse-names":false,"suffix":""},{"dropping-particle":"","family":"Ferlito","given":"Alfio","non-dropping-particle":"","parse-names":false,"suffix":""}],"container-title":"Advances in Therapy","id":"ITEM-1","issue":"7","issued":{"date-parts":[["2020","7","1"]]},"page":"3112-3128","title":"Papillary Thyroid Cancer—Aggressive Variants and Impact on Management: A Narrative Review","type":"article-journal","volume":"37"},"uris":["http://www.mendeley.com/documents/?uuid=d2150e7f-a05d-4bc5-bfa0-68398f3de7a2"]}],"mendeley":{"formattedCitation":"&lt;sup&gt;8&lt;/sup&gt;","plainTextFormattedCitation":"8","previouslyFormattedCitation":"&lt;sup&gt;8&lt;/sup&gt;"},"properties":{"noteIndex":0},"schema":"https://github.com/citation-style-language/schema/raw/master/csl-citation.json"}</w:instrText>
          </w:r>
          <w:r w:rsidRPr="00C51B3C">
            <w:rPr>
              <w:rFonts w:ascii="Times New Roman" w:eastAsia="Times New Roman" w:hAnsi="Times New Roman"/>
              <w:color w:val="000000"/>
              <w:sz w:val="24"/>
              <w:szCs w:val="24"/>
            </w:rPr>
            <w:fldChar w:fldCharType="separate"/>
          </w:r>
          <w:r w:rsidR="00FD23D3" w:rsidRPr="00C51B3C">
            <w:rPr>
              <w:rFonts w:ascii="Times New Roman" w:eastAsia="Times New Roman" w:hAnsi="Times New Roman"/>
              <w:noProof/>
              <w:color w:val="000000"/>
              <w:sz w:val="24"/>
              <w:szCs w:val="24"/>
              <w:vertAlign w:val="superscript"/>
            </w:rPr>
            <w:t>8</w:t>
          </w:r>
          <w:r w:rsidRPr="00C51B3C">
            <w:rPr>
              <w:rFonts w:ascii="Times New Roman" w:eastAsia="Times New Roman" w:hAnsi="Times New Roman"/>
              <w:color w:val="000000"/>
              <w:sz w:val="24"/>
              <w:szCs w:val="24"/>
            </w:rPr>
            <w:fldChar w:fldCharType="end"/>
          </w:r>
          <w:r w:rsidRPr="00C51B3C">
            <w:rPr>
              <w:rFonts w:ascii="Times New Roman" w:eastAsia="Times New Roman" w:hAnsi="Times New Roman"/>
              <w:color w:val="000000"/>
              <w:sz w:val="24"/>
              <w:szCs w:val="24"/>
            </w:rPr>
            <w:t xml:space="preserve"> Berdasarkan </w:t>
          </w:r>
          <w:r w:rsidRPr="00C51B3C">
            <w:rPr>
              <w:rFonts w:ascii="Times New Roman" w:eastAsia="Times New Roman" w:hAnsi="Times New Roman"/>
              <w:i/>
              <w:color w:val="000000"/>
              <w:sz w:val="24"/>
              <w:szCs w:val="24"/>
            </w:rPr>
            <w:t>American Thyroid Association Management Guidelines</w:t>
          </w:r>
          <w:r w:rsidRPr="00C51B3C">
            <w:rPr>
              <w:rFonts w:ascii="Times New Roman" w:eastAsia="Times New Roman" w:hAnsi="Times New Roman"/>
              <w:color w:val="000000"/>
              <w:sz w:val="24"/>
              <w:szCs w:val="24"/>
            </w:rPr>
            <w:t>, pasien dengan nodul tiroid dan kanker tiroid berdiferensiasi ditatalaksana dengan pembedahan.</w:t>
          </w:r>
          <w:r w:rsidRPr="00C51B3C">
            <w:rPr>
              <w:rFonts w:ascii="Times New Roman" w:eastAsia="Times New Roman" w:hAnsi="Times New Roman"/>
              <w:color w:val="000000"/>
              <w:sz w:val="24"/>
              <w:szCs w:val="24"/>
            </w:rPr>
            <w:fldChar w:fldCharType="begin" w:fldLock="1"/>
          </w:r>
          <w:r w:rsidR="00FD23D3" w:rsidRPr="00C51B3C">
            <w:rPr>
              <w:rFonts w:ascii="Times New Roman" w:eastAsia="Times New Roman" w:hAnsi="Times New Roman"/>
              <w:color w:val="000000"/>
              <w:sz w:val="24"/>
              <w:szCs w:val="24"/>
            </w:rPr>
            <w:instrText>ADDIN CSL_CITATION {"citationItems":[{"id":"ITEM-1","itemData":{"DOI":"10.1007/s12020-020-02338-w","ISSN":"1355-008X","PMID":"32419083","abstract":"Purpose: To evaluate the safety and effectiveness of microwave ablation (MWA) versus lobectomy for the treatment of benign thyroid nodules &gt; 4 cm. Methods: We retrospectively analyzed the data of 48 patients who underwent MWA and 53 patients who underwent lobectomy to treat benign thyroid nodules &gt; 4 cm. The patients were followed up for 12 months. The volume reduction ratio (VRR) was calculated. The operation time, incision length, hospitalization time, complications, thyroid function, symptoms, and cosmetic improvement were analyzed and compared between the two groups. Results: During the 12-month follow-up, the mean nodule volume in the MWA group was reduced from 36.1 ± 23.1 to 4.0 ± 4.1 ml, and the mean VRR of the nodules was 90 ± 5% in the MWA group, which was comparable with that in the surgery group. No significant postoperative change in thyroid function was observed in the MWA group. Compared with the surgery group, the incidence of complications and postoperative pain in the MWA group were lower, the operation time, incision length, and hospitalization time in the MWA group were shorter, and satisfaction with the esthetic results in the MWA group was greater. Conclusion: MWA is safe and effective for the treatment of benign thyroid nodules &gt; 4 cm. Moreover, MWA is associated with a faster recovery, fewer complications, better protection of thyroid function, and superior esthetic results relative to thyroid lobectomy.","author":[{"dropping-particle":"","family":"Dong","given":"Peng","non-dropping-particle":"","parse-names":false,"suffix":""},{"dropping-particle":"","family":"Wu","given":"Xiao-Li","non-dropping-particle":"","parse-names":false,"suffix":""},{"dropping-particle":"","family":"Sui","given":"Guo-Qing","non-dropping-particle":"","parse-names":false,"suffix":""},{"dropping-particle":"","family":"Luo","given":"Qiang","non-dropping-particle":"","parse-names":false,"suffix":""},{"dropping-particle":"","family":"Du","given":"Jia-Rui","non-dropping-particle":"","parse-names":false,"suffix":""},{"dropping-particle":"","family":"Wang","given":"Hui","non-dropping-particle":"","parse-names":false,"suffix":""},{"dropping-particle":"","family":"Teng","given":"Deng-Ke","non-dropping-particle":"","parse-names":false,"suffix":""}],"container-title":"Endocrine","id":"ITEM-1","issue":"1","issued":{"date-parts":[["2021","1","18"]]},"page":"113-121","publisher":"Springer US","title":"The efficacy and safety of microwave ablation versus lobectomy for the treatment of benign thyroid nodules greater than 4 cm","type":"article-journal","volume":"71"},"uris":["http://www.mendeley.com/documents/?uuid=f1f88781-719b-4940-9000-a989e86c98f7"]}],"mendeley":{"formattedCitation":"&lt;sup&gt;9&lt;/sup&gt;","plainTextFormattedCitation":"9","previouslyFormattedCitation":"&lt;sup&gt;9&lt;/sup&gt;"},"properties":{"noteIndex":0},"schema":"https://github.com/citation-style-language/schema/raw/master/csl-citation.json"}</w:instrText>
          </w:r>
          <w:r w:rsidRPr="00C51B3C">
            <w:rPr>
              <w:rFonts w:ascii="Times New Roman" w:eastAsia="Times New Roman" w:hAnsi="Times New Roman"/>
              <w:color w:val="000000"/>
              <w:sz w:val="24"/>
              <w:szCs w:val="24"/>
            </w:rPr>
            <w:fldChar w:fldCharType="separate"/>
          </w:r>
          <w:r w:rsidR="00FD23D3" w:rsidRPr="00C51B3C">
            <w:rPr>
              <w:rFonts w:ascii="Times New Roman" w:eastAsia="Times New Roman" w:hAnsi="Times New Roman"/>
              <w:noProof/>
              <w:color w:val="000000"/>
              <w:sz w:val="24"/>
              <w:szCs w:val="24"/>
              <w:vertAlign w:val="superscript"/>
            </w:rPr>
            <w:t>9</w:t>
          </w:r>
          <w:r w:rsidRPr="00C51B3C">
            <w:rPr>
              <w:rFonts w:ascii="Times New Roman" w:eastAsia="Times New Roman" w:hAnsi="Times New Roman"/>
              <w:color w:val="000000"/>
              <w:sz w:val="24"/>
              <w:szCs w:val="24"/>
            </w:rPr>
            <w:fldChar w:fldCharType="end"/>
          </w:r>
          <w:r w:rsidRPr="00C51B3C">
            <w:rPr>
              <w:rFonts w:ascii="Times New Roman" w:eastAsia="Times New Roman" w:hAnsi="Times New Roman"/>
              <w:color w:val="000000"/>
              <w:sz w:val="24"/>
              <w:szCs w:val="24"/>
            </w:rPr>
            <w:t xml:space="preserve"> </w:t>
          </w:r>
          <w:r w:rsidRPr="00C51B3C">
            <w:rPr>
              <w:rFonts w:ascii="Times New Roman" w:eastAsia="Times New Roman" w:hAnsi="Times New Roman"/>
              <w:i/>
              <w:iCs/>
              <w:color w:val="000000"/>
              <w:sz w:val="24"/>
              <w:szCs w:val="24"/>
            </w:rPr>
            <w:t>Papillary Thyroid Carcinoma</w:t>
          </w:r>
          <w:r w:rsidRPr="00C51B3C">
            <w:rPr>
              <w:rFonts w:ascii="Times New Roman" w:eastAsia="Times New Roman" w:hAnsi="Times New Roman"/>
              <w:color w:val="000000"/>
              <w:sz w:val="24"/>
              <w:szCs w:val="24"/>
            </w:rPr>
            <w:t xml:space="preserve"> memiliki 10 tahun angka harapan hidup sebesar &gt;90% dengan angka kekambuhan sebanyak 10% dan angka terjadinya metastasis sebanyak 5-10%.</w:t>
          </w:r>
          <w:r w:rsidRPr="00C51B3C">
            <w:rPr>
              <w:rFonts w:ascii="Times New Roman" w:eastAsia="Times New Roman" w:hAnsi="Times New Roman"/>
              <w:color w:val="000000"/>
              <w:sz w:val="24"/>
              <w:szCs w:val="24"/>
            </w:rPr>
            <w:fldChar w:fldCharType="begin" w:fldLock="1"/>
          </w:r>
          <w:r w:rsidR="00FD23D3" w:rsidRPr="00C51B3C">
            <w:rPr>
              <w:rFonts w:ascii="Times New Roman" w:eastAsia="Times New Roman" w:hAnsi="Times New Roman"/>
              <w:color w:val="000000"/>
              <w:sz w:val="24"/>
              <w:szCs w:val="24"/>
            </w:rPr>
            <w:instrText>ADDIN CSL_CITATION {"citationItems":[{"id":"ITEM-1","itemData":{"abstract":"Introduction: Aggressive variants of papillary thyroid cancer (PTC) have been described with increasing frequency. These variants include diffuse sclerosing variant, tall cell variant, columnar cell variant, solid variant, and hobnail variant. Methods: We have performed a review of the more aggressive variants of PTC with respect to main characteristics, histological and molecular features, and the consequences that the knowledge of these variants should have in the treatment of the patients. Results: At the present time, we do not know the prognostic value of these aggressive PTC variants. The extent of the surgical treatment and adjuvant therapy necessary should be decided on the basis of the extent of the tumor at presentation and the opinion of experienced clinicians. Conclusion: These aggressive variants should be known by clinicians, to avoid underdiagnosis, and treated according to the latest recommendations in the literature.","author":[{"dropping-particle":"","family":"Coca-Pelaz","given":"Andrés","non-dropping-particle":"","parse-names":false,"suffix":""},{"dropping-particle":"","family":"Shah","given":"Jatin P.","non-dropping-particle":"","parse-names":false,"suffix":""},{"dropping-particle":"","family":"Hernandez-Prera","given":"Juan C.","non-dropping-particle":"","parse-names":false,"suffix":""},{"dropping-particle":"","family":"Ghossein","given":"Ronald A.","non-dropping-particle":"","parse-names":false,"suffix":""},{"dropping-particle":"","family":"Rodrigo","given":"Juan P.","non-dropping-particle":"","parse-names":false,"suffix":""},{"dropping-particle":"","family":"Hartl","given":"Dana M.","non-dropping-particle":"","parse-names":false,"suffix":""},{"dropping-particle":"","family":"Olsen","given":"Kerry D.","non-dropping-particle":"","parse-names":false,"suffix":""},{"dropping-particle":"","family":"Shaha","given":"Ashok R.","non-dropping-particle":"","parse-names":false,"suffix":""},{"dropping-particle":"","family":"Zafereo","given":"Mark","non-dropping-particle":"","parse-names":false,"suffix":""},{"dropping-particle":"","family":"Suarez","given":"Carlos","non-dropping-particle":"","parse-names":false,"suffix":""},{"dropping-particle":"","family":"Nixon","given":"Iain J.","non-dropping-particle":"","parse-names":false,"suffix":""},{"dropping-particle":"","family":"Randolph","given":"Gregory W.","non-dropping-particle":"","parse-names":false,"suffix":""},{"dropping-particle":"","family":"Mäkitie","given":"Antti A.","non-dropping-particle":"","parse-names":false,"suffix":""},{"dropping-particle":"","family":"Kowalski","given":"Luiz P.","non-dropping-particle":"","parse-names":false,"suffix":""},{"dropping-particle":"","family":"Poorten","given":"Vincent","non-dropping-particle":"Vander","parse-names":false,"suffix":""},{"dropping-particle":"","family":"Sanabria","given":"Alvaro","non-dropping-particle":"","parse-names":false,"suffix":""},{"dropping-particle":"","family":"Guntinas-Lichius","given":"Orlando","non-dropping-particle":"","parse-names":false,"suffix":""},{"dropping-particle":"","family":"Simo","given":"Ricard","non-dropping-particle":"","parse-names":false,"suffix":""},{"dropping-particle":"","family":"Zbären","given":"Peter","non-dropping-particle":"","parse-names":false,"suffix":""},{"dropping-particle":"","family":"Angelos","given":"Peter","non-dropping-particle":"","parse-names":false,"suffix":""},{"dropping-particle":"","family":"Khafif","given":"Avi","non-dropping-particle":"","parse-names":false,"suffix":""},{"dropping-particle":"","family":"Rinaldo","given":"Alessandra","non-dropping-particle":"","parse-names":false,"suffix":""},{"dropping-particle":"","family":"Ferlito","given":"Alfio","non-dropping-particle":"","parse-names":false,"suffix":""}],"container-title":"Advances in Therapy","id":"ITEM-1","issue":"7","issued":{"date-parts":[["2020","7","1"]]},"page":"3112-3128","title":"Papillary Thyroid Cancer—Aggressive Variants and Impact on Management: A Narrative Review","type":"article-journal","volume":"37"},"uris":["http://www.mendeley.com/documents/?uuid=d2150e7f-a05d-4bc5-bfa0-68398f3de7a2"]}],"mendeley":{"formattedCitation":"&lt;sup&gt;8&lt;/sup&gt;","plainTextFormattedCitation":"8","previouslyFormattedCitation":"&lt;sup&gt;8&lt;/sup&gt;"},"properties":{"noteIndex":0},"schema":"https://github.com/citation-style-language/schema/raw/master/csl-citation.json"}</w:instrText>
          </w:r>
          <w:r w:rsidRPr="00C51B3C">
            <w:rPr>
              <w:rFonts w:ascii="Times New Roman" w:eastAsia="Times New Roman" w:hAnsi="Times New Roman"/>
              <w:color w:val="000000"/>
              <w:sz w:val="24"/>
              <w:szCs w:val="24"/>
            </w:rPr>
            <w:fldChar w:fldCharType="separate"/>
          </w:r>
          <w:r w:rsidR="00FD23D3" w:rsidRPr="00C51B3C">
            <w:rPr>
              <w:rFonts w:ascii="Times New Roman" w:eastAsia="Times New Roman" w:hAnsi="Times New Roman"/>
              <w:noProof/>
              <w:color w:val="000000"/>
              <w:sz w:val="24"/>
              <w:szCs w:val="24"/>
              <w:vertAlign w:val="superscript"/>
            </w:rPr>
            <w:t>8</w:t>
          </w:r>
          <w:r w:rsidRPr="00C51B3C">
            <w:rPr>
              <w:rFonts w:ascii="Times New Roman" w:eastAsia="Times New Roman" w:hAnsi="Times New Roman"/>
              <w:color w:val="000000"/>
              <w:sz w:val="24"/>
              <w:szCs w:val="24"/>
            </w:rPr>
            <w:fldChar w:fldCharType="end"/>
          </w:r>
        </w:p>
        <w:p w14:paraId="37E23DEE" w14:textId="6E13115C" w:rsidR="00B232AB" w:rsidRPr="00C51B3C" w:rsidRDefault="00000000" w:rsidP="0058670B">
          <w:pPr>
            <w:spacing w:line="276" w:lineRule="auto"/>
            <w:ind w:firstLine="720"/>
            <w:contextualSpacing/>
            <w:jc w:val="both"/>
            <w:rPr>
              <w:rStyle w:val="Pendahuluan"/>
              <w:rFonts w:ascii="Times New Roman" w:hAnsi="Times New Roman"/>
              <w:szCs w:val="24"/>
              <w:lang w:val="en-US"/>
            </w:rPr>
          </w:pPr>
        </w:p>
      </w:sdtContent>
    </w:sdt>
    <w:p w14:paraId="7D6EA3B5" w14:textId="77777777" w:rsidR="00D93264" w:rsidRPr="00C51B3C" w:rsidRDefault="002070C4" w:rsidP="00004EA5">
      <w:pPr>
        <w:spacing w:before="240" w:after="240" w:line="276" w:lineRule="auto"/>
        <w:rPr>
          <w:rFonts w:ascii="Times New Roman" w:hAnsi="Times New Roman"/>
          <w:b/>
          <w:sz w:val="24"/>
          <w:szCs w:val="24"/>
        </w:rPr>
      </w:pPr>
      <w:r w:rsidRPr="00C51B3C">
        <w:rPr>
          <w:rFonts w:ascii="Times New Roman" w:hAnsi="Times New Roman"/>
          <w:b/>
          <w:sz w:val="24"/>
          <w:szCs w:val="24"/>
        </w:rPr>
        <w:t>LAPORAN KASUS</w:t>
      </w:r>
    </w:p>
    <w:sdt>
      <w:sdtPr>
        <w:rPr>
          <w:rStyle w:val="KontenArtikel"/>
          <w:rFonts w:ascii="Times New Roman" w:hAnsi="Times New Roman"/>
          <w:szCs w:val="24"/>
        </w:rPr>
        <w:alias w:val="Metode"/>
        <w:tag w:val="Metode"/>
        <w:id w:val="-1156461118"/>
        <w:lock w:val="sdtLocked"/>
        <w:placeholder>
          <w:docPart w:val="5E8EA0778EA24760903D9D5CEC62751C"/>
        </w:placeholder>
      </w:sdtPr>
      <w:sdtEndPr>
        <w:rPr>
          <w:rStyle w:val="DefaultParagraphFont"/>
          <w:color w:val="auto"/>
          <w:lang w:val="en-US"/>
        </w:rPr>
      </w:sdtEndPr>
      <w:sdtContent>
        <w:p w14:paraId="5B4DFD7A" w14:textId="77777777" w:rsidR="00694653" w:rsidRPr="00C51B3C" w:rsidRDefault="00694653" w:rsidP="00694653">
          <w:pPr>
            <w:spacing w:after="0" w:line="276" w:lineRule="auto"/>
            <w:ind w:firstLine="720"/>
            <w:contextualSpacing/>
            <w:jc w:val="both"/>
            <w:rPr>
              <w:rFonts w:ascii="Times New Roman" w:eastAsia="Times New Roman" w:hAnsi="Times New Roman"/>
              <w:color w:val="000000"/>
              <w:sz w:val="24"/>
              <w:szCs w:val="24"/>
            </w:rPr>
          </w:pPr>
          <w:r w:rsidRPr="00C51B3C">
            <w:rPr>
              <w:rFonts w:ascii="Times New Roman" w:hAnsi="Times New Roman"/>
              <w:sz w:val="24"/>
              <w:szCs w:val="24"/>
            </w:rPr>
            <w:t xml:space="preserve">Seorang laki-laki usia 41 tahun datang ke Poliklinik Telinga Hidung Tenggorok Bedah Kepala Leher (THT-KL) RSUP Dr. M. Djamil Padang pada tanggal 21 Oktober 2021 dengan keluhan benjolan di leher bagian depan sisi kanan yang timbul sejak 2 tahun sebelum masuk rumah sakit dan semakin membesar sejak 4 bulan lalu. Benjolan tidak nyeri, tidak kemerahan dan tidak keluar nanah. Pasien tidak ada gangguan menelan, tidak ada perubahan suara dan tidak ada sesak nafas. Tidak ada keringat berlebihan dan  tidak ada dada rasa berdebar-debar. Tidak ada </w:t>
          </w:r>
          <w:r w:rsidRPr="00C51B3C">
            <w:rPr>
              <w:rFonts w:ascii="Times New Roman" w:eastAsia="Times New Roman" w:hAnsi="Times New Roman"/>
              <w:color w:val="000000"/>
              <w:sz w:val="24"/>
              <w:szCs w:val="24"/>
            </w:rPr>
            <w:t>mata menonjol dan tidak terdapat penurunan berat badan yang drastis.</w:t>
          </w:r>
        </w:p>
        <w:p w14:paraId="5A021C51" w14:textId="77777777" w:rsidR="00694653" w:rsidRPr="00C51B3C" w:rsidRDefault="00694653" w:rsidP="00694653">
          <w:pPr>
            <w:spacing w:after="0" w:line="276" w:lineRule="auto"/>
            <w:ind w:firstLine="720"/>
            <w:contextualSpacing/>
            <w:jc w:val="both"/>
            <w:rPr>
              <w:rFonts w:ascii="Times New Roman" w:eastAsia="Times New Roman" w:hAnsi="Times New Roman"/>
              <w:color w:val="000000"/>
              <w:sz w:val="24"/>
              <w:szCs w:val="24"/>
            </w:rPr>
          </w:pPr>
          <w:r w:rsidRPr="00C51B3C">
            <w:rPr>
              <w:rFonts w:ascii="Times New Roman" w:eastAsia="Times New Roman" w:hAnsi="Times New Roman"/>
              <w:color w:val="000000"/>
              <w:sz w:val="24"/>
              <w:szCs w:val="24"/>
            </w:rPr>
            <w:t>Riwayat menjalani pengobatan radiasi di daerah leher tidak ada. Tidak ada anggota keluarga dengan keluhan yang sama dan tidak ada riwayat keganasan di keluarga.</w:t>
          </w:r>
        </w:p>
        <w:p w14:paraId="1E0537F4" w14:textId="77777777" w:rsidR="00694653" w:rsidRPr="00C51B3C" w:rsidRDefault="00694653" w:rsidP="00694653">
          <w:pPr>
            <w:spacing w:before="240" w:line="276" w:lineRule="auto"/>
            <w:ind w:firstLine="720"/>
            <w:contextualSpacing/>
            <w:jc w:val="center"/>
            <w:rPr>
              <w:rFonts w:ascii="Times New Roman" w:eastAsia="Times New Roman" w:hAnsi="Times New Roman"/>
              <w:color w:val="000000"/>
              <w:sz w:val="24"/>
              <w:szCs w:val="24"/>
            </w:rPr>
          </w:pPr>
          <w:r w:rsidRPr="00C51B3C">
            <w:rPr>
              <w:rFonts w:ascii="Times New Roman" w:eastAsia="Times New Roman" w:hAnsi="Times New Roman"/>
              <w:color w:val="000000"/>
              <w:sz w:val="24"/>
              <w:szCs w:val="24"/>
            </w:rPr>
            <w:t xml:space="preserve">Pada pemeriksaan fisik, keadaan umum baik, kesadaran </w:t>
          </w:r>
          <w:r w:rsidRPr="00C51B3C">
            <w:rPr>
              <w:rFonts w:ascii="Times New Roman" w:eastAsia="Times New Roman" w:hAnsi="Times New Roman"/>
              <w:i/>
              <w:color w:val="000000"/>
              <w:sz w:val="24"/>
              <w:szCs w:val="24"/>
            </w:rPr>
            <w:t>composmentis</w:t>
          </w:r>
          <w:r w:rsidRPr="00C51B3C">
            <w:rPr>
              <w:rFonts w:ascii="Times New Roman" w:eastAsia="Times New Roman" w:hAnsi="Times New Roman"/>
              <w:color w:val="000000"/>
              <w:sz w:val="24"/>
              <w:szCs w:val="24"/>
            </w:rPr>
            <w:t xml:space="preserve">, tanda vital dalam batas normal. Pada pemeriksaan fisik telinga, hidung dan tenggorok tidak ditemukan kelainan. Pada pemeriksaan regio colli anterior dextra tampak massa sewarna kulit. Pada palpasi teraba massa kenyal padat, berbatas tegas, permukaan rata, tidak nyeri tekan dan </w:t>
          </w:r>
          <w:r w:rsidRPr="00C51B3C">
            <w:rPr>
              <w:rFonts w:ascii="Times New Roman" w:eastAsia="Times New Roman" w:hAnsi="Times New Roman"/>
              <w:color w:val="000000"/>
              <w:sz w:val="24"/>
              <w:szCs w:val="24"/>
            </w:rPr>
            <w:lastRenderedPageBreak/>
            <w:t>benjolan ikut bergerak saat pasien menelan, dengan ukuran 40 x 30 x 10 mm (Gambar 5). Tidak ada pembesaran KGB.</w:t>
          </w:r>
        </w:p>
        <w:p w14:paraId="49404E07" w14:textId="77777777" w:rsidR="00694653" w:rsidRPr="00C51B3C" w:rsidRDefault="00694653" w:rsidP="00694653">
          <w:pPr>
            <w:spacing w:before="240" w:line="276" w:lineRule="auto"/>
            <w:ind w:firstLine="720"/>
            <w:contextualSpacing/>
            <w:jc w:val="center"/>
            <w:rPr>
              <w:rFonts w:ascii="Times New Roman" w:eastAsia="Times New Roman" w:hAnsi="Times New Roman"/>
              <w:color w:val="000000"/>
              <w:sz w:val="24"/>
              <w:szCs w:val="24"/>
            </w:rPr>
          </w:pPr>
        </w:p>
        <w:p w14:paraId="42FE39D6" w14:textId="77777777" w:rsidR="00694653" w:rsidRPr="00C51B3C" w:rsidRDefault="00694653" w:rsidP="00694653">
          <w:pPr>
            <w:spacing w:before="240" w:line="276" w:lineRule="auto"/>
            <w:contextualSpacing/>
            <w:jc w:val="center"/>
            <w:rPr>
              <w:rFonts w:ascii="Times New Roman" w:eastAsia="Times New Roman" w:hAnsi="Times New Roman"/>
              <w:color w:val="000000"/>
              <w:sz w:val="24"/>
              <w:szCs w:val="24"/>
            </w:rPr>
          </w:pPr>
          <w:r w:rsidRPr="00C51B3C">
            <w:rPr>
              <w:rFonts w:ascii="Times New Roman" w:eastAsia="Times New Roman" w:hAnsi="Times New Roman"/>
              <w:noProof/>
              <w:sz w:val="24"/>
              <w:szCs w:val="24"/>
            </w:rPr>
            <mc:AlternateContent>
              <mc:Choice Requires="wps">
                <w:drawing>
                  <wp:anchor distT="0" distB="0" distL="114300" distR="114300" simplePos="0" relativeHeight="251674624" behindDoc="0" locked="0" layoutInCell="1" allowOverlap="1" wp14:anchorId="62CB39D3" wp14:editId="1275207D">
                    <wp:simplePos x="0" y="0"/>
                    <wp:positionH relativeFrom="column">
                      <wp:posOffset>1824217</wp:posOffset>
                    </wp:positionH>
                    <wp:positionV relativeFrom="paragraph">
                      <wp:posOffset>343508</wp:posOffset>
                    </wp:positionV>
                    <wp:extent cx="498764" cy="558140"/>
                    <wp:effectExtent l="0" t="19050" r="34925" b="33020"/>
                    <wp:wrapNone/>
                    <wp:docPr id="6" name="Arrow: Right 6"/>
                    <wp:cNvGraphicFramePr/>
                    <a:graphic xmlns:a="http://schemas.openxmlformats.org/drawingml/2006/main">
                      <a:graphicData uri="http://schemas.microsoft.com/office/word/2010/wordprocessingShape">
                        <wps:wsp>
                          <wps:cNvSpPr/>
                          <wps:spPr>
                            <a:xfrm>
                              <a:off x="0" y="0"/>
                              <a:ext cx="498764" cy="558140"/>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shapetype w14:anchorId="1239F24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6" o:spid="_x0000_s1026" type="#_x0000_t13" style="position:absolute;margin-left:143.65pt;margin-top:27.05pt;width:39.25pt;height:43.9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" adj="10800" fillcolor="red" strokecolor="red" strokeweight="1pt"/>
                </w:pict>
              </mc:Fallback>
            </mc:AlternateContent>
          </w:r>
          <w:r w:rsidRPr="00C51B3C">
            <w:rPr>
              <w:rFonts w:ascii="Times New Roman" w:eastAsia="Times New Roman" w:hAnsi="Times New Roman"/>
              <w:noProof/>
              <w:sz w:val="24"/>
              <w:szCs w:val="24"/>
            </w:rPr>
            <w:drawing>
              <wp:inline distT="0" distB="0" distL="0" distR="0" wp14:anchorId="387F2CA2" wp14:editId="01E00BE9">
                <wp:extent cx="2391323" cy="13716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cstate="print">
                          <a:extLst>
                            <a:ext uri="{28A0092B-C50C-407E-A947-70E740481C1C}">
                              <a14:useLocalDpi xmlns:a14="http://schemas.microsoft.com/office/drawing/2010/main" val="0"/>
                            </a:ext>
                          </a:extLst>
                        </a:blip>
                        <a:srcRect l="17420" t="53173" r="22624" b="21324"/>
                        <a:stretch/>
                      </pic:blipFill>
                      <pic:spPr bwMode="auto">
                        <a:xfrm>
                          <a:off x="0" y="0"/>
                          <a:ext cx="2446694" cy="1403359"/>
                        </a:xfrm>
                        <a:prstGeom prst="rect">
                          <a:avLst/>
                        </a:prstGeom>
                        <a:ln>
                          <a:noFill/>
                        </a:ln>
                        <a:extLst>
                          <a:ext uri="{53640926-AAD7-44D8-BBD7-CCE9431645EC}">
                            <a14:shadowObscured xmlns:a14="http://schemas.microsoft.com/office/drawing/2010/main"/>
                          </a:ext>
                        </a:extLst>
                      </pic:spPr>
                    </pic:pic>
                  </a:graphicData>
                </a:graphic>
              </wp:inline>
            </w:drawing>
          </w:r>
        </w:p>
        <w:p w14:paraId="2DFD91AC" w14:textId="7A46E0CF" w:rsidR="00694653" w:rsidRPr="00C51B3C" w:rsidRDefault="00694653" w:rsidP="00694653">
          <w:pPr>
            <w:spacing w:line="276" w:lineRule="auto"/>
            <w:contextualSpacing/>
            <w:jc w:val="center"/>
            <w:rPr>
              <w:rFonts w:ascii="Times New Roman" w:hAnsi="Times New Roman"/>
              <w:bCs/>
              <w:noProof/>
              <w:sz w:val="24"/>
              <w:szCs w:val="24"/>
            </w:rPr>
          </w:pPr>
          <w:r w:rsidRPr="00C51B3C">
            <w:rPr>
              <w:rFonts w:ascii="Times New Roman" w:hAnsi="Times New Roman"/>
              <w:b/>
              <w:noProof/>
              <w:sz w:val="24"/>
              <w:szCs w:val="24"/>
            </w:rPr>
            <w:t xml:space="preserve">Gambar </w:t>
          </w:r>
          <w:r w:rsidRPr="00C51B3C">
            <w:rPr>
              <w:rFonts w:ascii="Times New Roman" w:hAnsi="Times New Roman"/>
              <w:b/>
              <w:noProof/>
              <w:sz w:val="24"/>
              <w:szCs w:val="24"/>
              <w:lang w:val="en-US"/>
            </w:rPr>
            <w:t>1</w:t>
          </w:r>
          <w:r w:rsidRPr="00C51B3C">
            <w:rPr>
              <w:rFonts w:ascii="Times New Roman" w:hAnsi="Times New Roman"/>
              <w:b/>
              <w:noProof/>
              <w:sz w:val="24"/>
              <w:szCs w:val="24"/>
            </w:rPr>
            <w:t xml:space="preserve">. </w:t>
          </w:r>
          <w:r w:rsidRPr="00C51B3C">
            <w:rPr>
              <w:rFonts w:ascii="Times New Roman" w:hAnsi="Times New Roman"/>
              <w:bCs/>
              <w:noProof/>
              <w:sz w:val="24"/>
              <w:szCs w:val="24"/>
            </w:rPr>
            <w:t>Foto pasien sebelum operasi</w:t>
          </w:r>
        </w:p>
        <w:p w14:paraId="73CA3F89" w14:textId="77777777" w:rsidR="00694653" w:rsidRPr="00C51B3C" w:rsidRDefault="00694653" w:rsidP="00694653">
          <w:pPr>
            <w:spacing w:before="240" w:line="276" w:lineRule="auto"/>
            <w:contextualSpacing/>
            <w:jc w:val="both"/>
            <w:rPr>
              <w:rFonts w:ascii="Times New Roman" w:eastAsia="Times New Roman" w:hAnsi="Times New Roman"/>
              <w:color w:val="000000"/>
              <w:sz w:val="24"/>
              <w:szCs w:val="24"/>
            </w:rPr>
          </w:pPr>
        </w:p>
        <w:p w14:paraId="28126E50" w14:textId="52254B28" w:rsidR="00694653" w:rsidRPr="00C51B3C" w:rsidRDefault="00694653" w:rsidP="00C346E3">
          <w:pPr>
            <w:spacing w:after="0" w:line="276" w:lineRule="auto"/>
            <w:ind w:firstLine="720"/>
            <w:jc w:val="both"/>
            <w:rPr>
              <w:rFonts w:ascii="Times New Roman" w:eastAsia="Times New Roman" w:hAnsi="Times New Roman"/>
              <w:color w:val="000000"/>
              <w:sz w:val="24"/>
              <w:szCs w:val="24"/>
            </w:rPr>
          </w:pPr>
          <w:r w:rsidRPr="00C51B3C">
            <w:rPr>
              <w:rFonts w:ascii="Times New Roman" w:eastAsia="Times New Roman" w:hAnsi="Times New Roman"/>
              <w:color w:val="000000"/>
              <w:sz w:val="24"/>
              <w:szCs w:val="24"/>
            </w:rPr>
            <w:t xml:space="preserve">Pasien kemudian didiagnosis dengan tumor tiroid dekstra susoek ganas. </w:t>
          </w:r>
          <w:r w:rsidRPr="00C51B3C">
            <w:rPr>
              <w:rFonts w:ascii="Times New Roman" w:hAnsi="Times New Roman"/>
              <w:noProof/>
              <w:sz w:val="24"/>
              <w:szCs w:val="24"/>
            </w:rPr>
            <w:t>Dilakukan pemeriksaan fungsi tiroid (TSH, T3 dan T4) dalam batas normal. Pada pemeriksaan fungsi tiroid didapatkan TSH 2,13 Μiu/ml (nilai normal 60-120 nmol/L), T3 total 1,22 nmol/L (nilai normal 0,92 – 2,33 nmol/L), T4 total 71 nmol/L (nilai normal 60 – 120 nmol/L).</w:t>
          </w:r>
          <w:r w:rsidR="00C346E3" w:rsidRPr="00C51B3C">
            <w:rPr>
              <w:rFonts w:ascii="Times New Roman" w:eastAsia="Times New Roman" w:hAnsi="Times New Roman"/>
              <w:color w:val="000000"/>
              <w:sz w:val="24"/>
              <w:szCs w:val="24"/>
              <w:lang w:val="en-US"/>
            </w:rPr>
            <w:t xml:space="preserve"> </w:t>
          </w:r>
          <w:r w:rsidRPr="00C51B3C">
            <w:rPr>
              <w:rFonts w:ascii="Times New Roman" w:hAnsi="Times New Roman"/>
              <w:noProof/>
              <w:sz w:val="24"/>
              <w:szCs w:val="24"/>
            </w:rPr>
            <w:t xml:space="preserve">Pada pemeriksaan USG tiroid kanan didapatkan bentuk membesar, echo struktur lesi isoekhoik inhomogen bentuk bulat oval dengan batas tegas tepi reguler ukuran 5,06 x 2,68 cm disertai kalsifikasi (Gambar 6). Tiroid kiri didapatkan lesi anekoik bulat kecil disertai internal </w:t>
          </w:r>
          <w:r w:rsidRPr="00C51B3C">
            <w:rPr>
              <w:rFonts w:ascii="Times New Roman" w:hAnsi="Times New Roman"/>
              <w:i/>
              <w:iCs/>
              <w:noProof/>
              <w:sz w:val="24"/>
              <w:szCs w:val="24"/>
            </w:rPr>
            <w:t xml:space="preserve">echo </w:t>
          </w:r>
          <w:r w:rsidRPr="00C51B3C">
            <w:rPr>
              <w:rFonts w:ascii="Times New Roman" w:hAnsi="Times New Roman"/>
              <w:noProof/>
              <w:sz w:val="24"/>
              <w:szCs w:val="24"/>
            </w:rPr>
            <w:t>padat dan posterior enchance. Isthmus tidak menebal, homogen. Tidak tampak pembesaran KGB regio colli. Kesan suspek tumor tiroid dekstra dan kista tiroid sinistra</w:t>
          </w:r>
          <w:r w:rsidRPr="00C51B3C">
            <w:rPr>
              <w:rFonts w:ascii="Times New Roman" w:eastAsia="Times New Roman" w:hAnsi="Times New Roman"/>
              <w:color w:val="000000"/>
              <w:sz w:val="24"/>
              <w:szCs w:val="24"/>
            </w:rPr>
            <w:t>.</w:t>
          </w:r>
        </w:p>
        <w:p w14:paraId="661EB0A7" w14:textId="77777777" w:rsidR="00694653" w:rsidRPr="00C51B3C" w:rsidRDefault="00694653" w:rsidP="00694653">
          <w:pPr>
            <w:spacing w:line="276" w:lineRule="auto"/>
            <w:ind w:firstLine="720"/>
            <w:contextualSpacing/>
            <w:jc w:val="center"/>
            <w:rPr>
              <w:rFonts w:ascii="Times New Roman" w:eastAsia="Times New Roman" w:hAnsi="Times New Roman"/>
              <w:color w:val="000000"/>
              <w:sz w:val="24"/>
              <w:szCs w:val="24"/>
            </w:rPr>
          </w:pPr>
        </w:p>
        <w:p w14:paraId="426BDC59" w14:textId="77777777" w:rsidR="00694653" w:rsidRPr="00C51B3C" w:rsidRDefault="00694653" w:rsidP="00694653">
          <w:pPr>
            <w:spacing w:line="276" w:lineRule="auto"/>
            <w:contextualSpacing/>
            <w:jc w:val="center"/>
            <w:rPr>
              <w:rFonts w:ascii="Times New Roman" w:eastAsia="Times New Roman" w:hAnsi="Times New Roman"/>
              <w:color w:val="000000"/>
              <w:sz w:val="24"/>
              <w:szCs w:val="24"/>
            </w:rPr>
          </w:pPr>
          <w:r w:rsidRPr="00C51B3C">
            <w:rPr>
              <w:rFonts w:ascii="Times New Roman" w:hAnsi="Times New Roman"/>
              <w:noProof/>
              <w:sz w:val="24"/>
              <w:szCs w:val="24"/>
            </w:rPr>
            <w:drawing>
              <wp:inline distT="0" distB="0" distL="0" distR="0" wp14:anchorId="0B35A0F2" wp14:editId="236C1958">
                <wp:extent cx="2397125" cy="1830009"/>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9">
                          <a:extLst>
                            <a:ext uri="{28A0092B-C50C-407E-A947-70E740481C1C}">
                              <a14:useLocalDpi xmlns:a14="http://schemas.microsoft.com/office/drawing/2010/main" val="0"/>
                            </a:ext>
                          </a:extLst>
                        </a:blip>
                        <a:srcRect l="-1" t="36768" r="352" b="29000"/>
                        <a:stretch/>
                      </pic:blipFill>
                      <pic:spPr bwMode="auto">
                        <a:xfrm>
                          <a:off x="0" y="0"/>
                          <a:ext cx="2397125" cy="1830009"/>
                        </a:xfrm>
                        <a:prstGeom prst="rect">
                          <a:avLst/>
                        </a:prstGeom>
                        <a:ln>
                          <a:noFill/>
                        </a:ln>
                        <a:extLst>
                          <a:ext uri="{53640926-AAD7-44D8-BBD7-CCE9431645EC}">
                            <a14:shadowObscured xmlns:a14="http://schemas.microsoft.com/office/drawing/2010/main"/>
                          </a:ext>
                        </a:extLst>
                      </pic:spPr>
                    </pic:pic>
                  </a:graphicData>
                </a:graphic>
              </wp:inline>
            </w:drawing>
          </w:r>
        </w:p>
        <w:p w14:paraId="3EF10877" w14:textId="77E0D1F5" w:rsidR="00694653" w:rsidRPr="00C51B3C" w:rsidRDefault="00694653" w:rsidP="00694653">
          <w:pPr>
            <w:spacing w:line="276" w:lineRule="auto"/>
            <w:contextualSpacing/>
            <w:jc w:val="center"/>
            <w:rPr>
              <w:rFonts w:ascii="Times New Roman" w:hAnsi="Times New Roman"/>
              <w:noProof/>
              <w:sz w:val="24"/>
              <w:szCs w:val="24"/>
            </w:rPr>
          </w:pPr>
          <w:r w:rsidRPr="00C51B3C">
            <w:rPr>
              <w:rFonts w:ascii="Times New Roman" w:hAnsi="Times New Roman"/>
              <w:b/>
              <w:noProof/>
              <w:sz w:val="24"/>
              <w:szCs w:val="24"/>
            </w:rPr>
            <w:t xml:space="preserve">Gambar </w:t>
          </w:r>
          <w:r w:rsidRPr="00C51B3C">
            <w:rPr>
              <w:rFonts w:ascii="Times New Roman" w:hAnsi="Times New Roman"/>
              <w:b/>
              <w:noProof/>
              <w:sz w:val="24"/>
              <w:szCs w:val="24"/>
              <w:lang w:val="en-US"/>
            </w:rPr>
            <w:t>2</w:t>
          </w:r>
          <w:r w:rsidRPr="00C51B3C">
            <w:rPr>
              <w:rFonts w:ascii="Times New Roman" w:hAnsi="Times New Roman"/>
              <w:b/>
              <w:noProof/>
              <w:sz w:val="24"/>
              <w:szCs w:val="24"/>
            </w:rPr>
            <w:t xml:space="preserve">. </w:t>
          </w:r>
          <w:r w:rsidRPr="00C51B3C">
            <w:rPr>
              <w:rFonts w:ascii="Times New Roman" w:hAnsi="Times New Roman"/>
              <w:noProof/>
              <w:sz w:val="24"/>
              <w:szCs w:val="24"/>
            </w:rPr>
            <w:t>USG Tiroid kanan</w:t>
          </w:r>
        </w:p>
        <w:p w14:paraId="3FDE97AB" w14:textId="77777777" w:rsidR="00694653" w:rsidRPr="00C51B3C" w:rsidRDefault="00694653" w:rsidP="00694653">
          <w:pPr>
            <w:spacing w:line="276" w:lineRule="auto"/>
            <w:contextualSpacing/>
            <w:jc w:val="both"/>
            <w:rPr>
              <w:rFonts w:ascii="Times New Roman" w:eastAsia="Times New Roman" w:hAnsi="Times New Roman"/>
              <w:color w:val="000000"/>
              <w:sz w:val="24"/>
              <w:szCs w:val="24"/>
            </w:rPr>
          </w:pPr>
        </w:p>
        <w:p w14:paraId="53C2C322" w14:textId="39234F43" w:rsidR="00694653" w:rsidRPr="00C51B3C" w:rsidRDefault="00694653" w:rsidP="00C346E3">
          <w:pPr>
            <w:spacing w:line="276" w:lineRule="auto"/>
            <w:ind w:firstLine="720"/>
            <w:contextualSpacing/>
            <w:jc w:val="both"/>
            <w:rPr>
              <w:rFonts w:ascii="Times New Roman" w:hAnsi="Times New Roman"/>
              <w:noProof/>
              <w:sz w:val="24"/>
              <w:szCs w:val="24"/>
            </w:rPr>
          </w:pPr>
          <w:r w:rsidRPr="00C51B3C">
            <w:rPr>
              <w:rFonts w:ascii="Times New Roman" w:hAnsi="Times New Roman"/>
              <w:noProof/>
              <w:sz w:val="24"/>
              <w:szCs w:val="24"/>
            </w:rPr>
            <w:t xml:space="preserve">Pada pemeriksaan BAJAH didapatkan hasil tampak sebaran dan kelompokan </w:t>
          </w:r>
          <w:r w:rsidRPr="00C51B3C">
            <w:rPr>
              <w:rFonts w:ascii="Times New Roman" w:hAnsi="Times New Roman"/>
              <w:i/>
              <w:noProof/>
              <w:sz w:val="24"/>
              <w:szCs w:val="24"/>
            </w:rPr>
            <w:t>foamy macrophague</w:t>
          </w:r>
          <w:r w:rsidRPr="00C51B3C">
            <w:rPr>
              <w:rFonts w:ascii="Times New Roman" w:hAnsi="Times New Roman"/>
              <w:noProof/>
              <w:sz w:val="24"/>
              <w:szCs w:val="24"/>
            </w:rPr>
            <w:t>, sel-sel epitel folikel tiroid dengan inti bulat oval, monomorf, sitoplasma banyak serta fokus-fokus massa koloid. Kesan lesi kistik tiroid.</w:t>
          </w:r>
          <w:r w:rsidR="00C346E3" w:rsidRPr="00C51B3C">
            <w:rPr>
              <w:rFonts w:ascii="Times New Roman" w:hAnsi="Times New Roman"/>
              <w:noProof/>
              <w:sz w:val="24"/>
              <w:szCs w:val="24"/>
              <w:lang w:val="en-US"/>
            </w:rPr>
            <w:t xml:space="preserve"> </w:t>
          </w:r>
          <w:r w:rsidRPr="00C51B3C">
            <w:rPr>
              <w:rFonts w:ascii="Times New Roman" w:hAnsi="Times New Roman"/>
              <w:noProof/>
              <w:sz w:val="24"/>
              <w:szCs w:val="24"/>
            </w:rPr>
            <w:t xml:space="preserve">Pasien direncanakan untuk dilakukan ismolobektomi dekstra dan dilakukan </w:t>
          </w:r>
          <w:r w:rsidRPr="00C51B3C">
            <w:rPr>
              <w:rFonts w:ascii="Times New Roman" w:hAnsi="Times New Roman"/>
              <w:i/>
              <w:noProof/>
              <w:sz w:val="24"/>
              <w:szCs w:val="24"/>
            </w:rPr>
            <w:t>informed consent</w:t>
          </w:r>
          <w:r w:rsidRPr="00C51B3C">
            <w:rPr>
              <w:rFonts w:ascii="Times New Roman" w:hAnsi="Times New Roman"/>
              <w:noProof/>
              <w:sz w:val="24"/>
              <w:szCs w:val="24"/>
            </w:rPr>
            <w:t xml:space="preserve"> tentang tindakan yang akan dilakukan dan kompikasi tindakan. Pasien setuju dilakukan tindakan operasi. Operasi dilakukan pada tanggal 2 November 2021.</w:t>
          </w:r>
        </w:p>
        <w:p w14:paraId="71C4C092" w14:textId="37F5900C" w:rsidR="00694653" w:rsidRPr="00C51B3C" w:rsidRDefault="00694653" w:rsidP="00694653">
          <w:pPr>
            <w:spacing w:line="276" w:lineRule="auto"/>
            <w:ind w:firstLine="720"/>
            <w:contextualSpacing/>
            <w:jc w:val="both"/>
            <w:rPr>
              <w:rFonts w:ascii="Times New Roman" w:hAnsi="Times New Roman"/>
              <w:iCs/>
              <w:sz w:val="24"/>
              <w:szCs w:val="24"/>
            </w:rPr>
          </w:pPr>
          <w:r w:rsidRPr="00C51B3C">
            <w:rPr>
              <w:rFonts w:ascii="Times New Roman" w:hAnsi="Times New Roman"/>
              <w:iCs/>
              <w:sz w:val="24"/>
              <w:szCs w:val="24"/>
            </w:rPr>
            <w:t xml:space="preserve">Pasien tidur dalam posisi supinasi dengan kepala hiperekstensi. Dilakukan tindakan aseptik dan antiseptik pada lapangan operasi. Dilakukan penandaan insisi horizontal sekitar 2 jari di atas suprasternal, kemudian dilakukan infiltrasi dengan epinefrin 1:200.000 pada daerah insisi. Insisi diperdalam hingga otot platysma, dibuat flap ke atas sampai kartilago tiroid </w:t>
          </w:r>
          <w:r w:rsidRPr="00C51B3C">
            <w:rPr>
              <w:rFonts w:ascii="Times New Roman" w:hAnsi="Times New Roman"/>
              <w:i/>
              <w:iCs/>
              <w:sz w:val="24"/>
              <w:szCs w:val="24"/>
            </w:rPr>
            <w:t>notch</w:t>
          </w:r>
          <w:r w:rsidRPr="00C51B3C">
            <w:rPr>
              <w:rFonts w:ascii="Times New Roman" w:hAnsi="Times New Roman"/>
              <w:iCs/>
              <w:sz w:val="24"/>
              <w:szCs w:val="24"/>
            </w:rPr>
            <w:t xml:space="preserve"> </w:t>
          </w:r>
          <w:r w:rsidRPr="00C51B3C">
            <w:rPr>
              <w:rFonts w:ascii="Times New Roman" w:hAnsi="Times New Roman"/>
              <w:iCs/>
              <w:sz w:val="24"/>
              <w:szCs w:val="24"/>
            </w:rPr>
            <w:lastRenderedPageBreak/>
            <w:t>dan ke bawah sampai s</w:t>
          </w:r>
          <w:r w:rsidRPr="00C51B3C">
            <w:rPr>
              <w:rFonts w:ascii="Times New Roman" w:hAnsi="Times New Roman"/>
              <w:i/>
              <w:iCs/>
              <w:sz w:val="24"/>
              <w:szCs w:val="24"/>
            </w:rPr>
            <w:t xml:space="preserve">ternal notch. </w:t>
          </w:r>
          <w:r w:rsidRPr="00C51B3C">
            <w:rPr>
              <w:rFonts w:ascii="Times New Roman" w:hAnsi="Times New Roman"/>
              <w:iCs/>
              <w:sz w:val="24"/>
              <w:szCs w:val="24"/>
            </w:rPr>
            <w:t xml:space="preserve">Otot pre trakealis (sternohyoid dan sternotiroid) dipisahkan ke arah lateral dengan melepaskannya dari kapsul tiroid. Preservasi dan identifikasi nervus laringeus rekuren. Identifikasi dan ligasi cabang arteri tiroid inferior dan vena tiroid inferior Identifikasi dan ligasi arteri tiroid superior dan vena tiroid superior. Identifikasi nervus laringeus rekuren. Dilakukan eksisi isthmus dan lobus tiroid kanan secara komplit. Perdarahan dirawat, luka dijahit lapis demi lapis, operasi selesai. Lobus tiroid kanan yang dieksisi berukuran 70 x 50 x 10 mm dan dikirim ke bagian Patologi anatomi (Gambar </w:t>
          </w:r>
          <w:r w:rsidRPr="00C51B3C">
            <w:rPr>
              <w:rFonts w:ascii="Times New Roman" w:hAnsi="Times New Roman"/>
              <w:iCs/>
              <w:sz w:val="24"/>
              <w:szCs w:val="24"/>
              <w:lang w:val="en-US"/>
            </w:rPr>
            <w:t>3</w:t>
          </w:r>
          <w:r w:rsidRPr="00C51B3C">
            <w:rPr>
              <w:rFonts w:ascii="Times New Roman" w:hAnsi="Times New Roman"/>
              <w:iCs/>
              <w:sz w:val="24"/>
              <w:szCs w:val="24"/>
            </w:rPr>
            <w:t>).</w:t>
          </w:r>
        </w:p>
        <w:p w14:paraId="656FFEF6" w14:textId="77777777" w:rsidR="00694653" w:rsidRPr="00C51B3C" w:rsidRDefault="00694653" w:rsidP="00694653">
          <w:pPr>
            <w:spacing w:line="276" w:lineRule="auto"/>
            <w:ind w:firstLine="720"/>
            <w:contextualSpacing/>
            <w:jc w:val="center"/>
            <w:rPr>
              <w:rFonts w:ascii="Times New Roman" w:hAnsi="Times New Roman"/>
              <w:iCs/>
              <w:sz w:val="24"/>
              <w:szCs w:val="24"/>
            </w:rPr>
          </w:pPr>
        </w:p>
        <w:p w14:paraId="241C9D59" w14:textId="77777777" w:rsidR="00694653" w:rsidRPr="00C51B3C" w:rsidRDefault="00694653" w:rsidP="00694653">
          <w:pPr>
            <w:spacing w:line="276" w:lineRule="auto"/>
            <w:contextualSpacing/>
            <w:jc w:val="center"/>
            <w:rPr>
              <w:rFonts w:ascii="Times New Roman" w:hAnsi="Times New Roman"/>
              <w:iCs/>
              <w:sz w:val="24"/>
              <w:szCs w:val="24"/>
            </w:rPr>
          </w:pPr>
          <w:r w:rsidRPr="00C51B3C">
            <w:rPr>
              <w:rFonts w:ascii="Times New Roman" w:hAnsi="Times New Roman"/>
              <w:noProof/>
              <w:sz w:val="24"/>
              <w:szCs w:val="24"/>
            </w:rPr>
            <w:drawing>
              <wp:inline distT="0" distB="0" distL="0" distR="0" wp14:anchorId="0514FCA3" wp14:editId="112C9BDF">
                <wp:extent cx="2358772" cy="2327414"/>
                <wp:effectExtent l="0" t="3493" r="318" b="317"/>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BEBA8EAE-BF5A-486C-A8C5-ECC9F3942E4B}">
                              <a14:imgProps xmlns:a14="http://schemas.microsoft.com/office/drawing/2010/main">
                                <a14:imgLayer r:embed="rId11">
                                  <a14:imgEffect>
                                    <a14:colorTemperature colorTemp="6601"/>
                                  </a14:imgEffect>
                                  <a14:imgEffect>
                                    <a14:saturation sat="217000"/>
                                  </a14:imgEffect>
                                </a14:imgLayer>
                              </a14:imgProps>
                            </a:ext>
                            <a:ext uri="{28A0092B-C50C-407E-A947-70E740481C1C}">
                              <a14:useLocalDpi xmlns:a14="http://schemas.microsoft.com/office/drawing/2010/main" val="0"/>
                            </a:ext>
                          </a:extLst>
                        </a:blip>
                        <a:srcRect t="12696" r="3017"/>
                        <a:stretch/>
                      </pic:blipFill>
                      <pic:spPr bwMode="auto">
                        <a:xfrm rot="5400000">
                          <a:off x="0" y="0"/>
                          <a:ext cx="2375158" cy="2343582"/>
                        </a:xfrm>
                        <a:prstGeom prst="rect">
                          <a:avLst/>
                        </a:prstGeom>
                        <a:ln>
                          <a:noFill/>
                        </a:ln>
                        <a:extLst>
                          <a:ext uri="{53640926-AAD7-44D8-BBD7-CCE9431645EC}">
                            <a14:shadowObscured xmlns:a14="http://schemas.microsoft.com/office/drawing/2010/main"/>
                          </a:ext>
                        </a:extLst>
                      </pic:spPr>
                    </pic:pic>
                  </a:graphicData>
                </a:graphic>
              </wp:inline>
            </w:drawing>
          </w:r>
        </w:p>
        <w:p w14:paraId="78CD1FFE" w14:textId="489BA384" w:rsidR="00694653" w:rsidRPr="00C51B3C" w:rsidRDefault="00694653" w:rsidP="00694653">
          <w:pPr>
            <w:spacing w:line="276" w:lineRule="auto"/>
            <w:contextualSpacing/>
            <w:jc w:val="center"/>
            <w:rPr>
              <w:rFonts w:ascii="Times New Roman" w:hAnsi="Times New Roman"/>
              <w:iCs/>
              <w:sz w:val="24"/>
              <w:szCs w:val="24"/>
            </w:rPr>
          </w:pPr>
          <w:r w:rsidRPr="00C51B3C">
            <w:rPr>
              <w:rFonts w:ascii="Times New Roman" w:hAnsi="Times New Roman"/>
              <w:b/>
              <w:iCs/>
              <w:sz w:val="24"/>
              <w:szCs w:val="24"/>
            </w:rPr>
            <w:t xml:space="preserve">Gambar </w:t>
          </w:r>
          <w:r w:rsidRPr="00C51B3C">
            <w:rPr>
              <w:rFonts w:ascii="Times New Roman" w:hAnsi="Times New Roman"/>
              <w:b/>
              <w:iCs/>
              <w:sz w:val="24"/>
              <w:szCs w:val="24"/>
              <w:lang w:val="en-US"/>
            </w:rPr>
            <w:t>3</w:t>
          </w:r>
          <w:r w:rsidRPr="00C51B3C">
            <w:rPr>
              <w:rFonts w:ascii="Times New Roman" w:hAnsi="Times New Roman"/>
              <w:b/>
              <w:iCs/>
              <w:sz w:val="24"/>
              <w:szCs w:val="24"/>
            </w:rPr>
            <w:t xml:space="preserve">.  </w:t>
          </w:r>
          <w:r w:rsidRPr="00C51B3C">
            <w:rPr>
              <w:rFonts w:ascii="Times New Roman" w:hAnsi="Times New Roman"/>
              <w:iCs/>
              <w:sz w:val="24"/>
              <w:szCs w:val="24"/>
            </w:rPr>
            <w:t>Lobus tiroid kanan dan ismus dengan ukuran 70 x 50 x 10 mm</w:t>
          </w:r>
        </w:p>
        <w:p w14:paraId="70514A1B" w14:textId="77777777" w:rsidR="00694653" w:rsidRPr="00C51B3C" w:rsidRDefault="00694653" w:rsidP="00694653">
          <w:pPr>
            <w:spacing w:line="276" w:lineRule="auto"/>
            <w:contextualSpacing/>
            <w:jc w:val="both"/>
            <w:rPr>
              <w:rFonts w:ascii="Times New Roman" w:hAnsi="Times New Roman"/>
              <w:iCs/>
              <w:sz w:val="24"/>
              <w:szCs w:val="24"/>
            </w:rPr>
          </w:pPr>
        </w:p>
        <w:p w14:paraId="7994F14E" w14:textId="77777777" w:rsidR="00694653" w:rsidRPr="00C51B3C" w:rsidRDefault="00694653" w:rsidP="00694653">
          <w:pPr>
            <w:spacing w:line="276" w:lineRule="auto"/>
            <w:ind w:firstLine="720"/>
            <w:contextualSpacing/>
            <w:jc w:val="both"/>
            <w:rPr>
              <w:rFonts w:ascii="Times New Roman" w:hAnsi="Times New Roman"/>
              <w:noProof/>
              <w:sz w:val="24"/>
              <w:szCs w:val="24"/>
            </w:rPr>
          </w:pPr>
          <w:r w:rsidRPr="00C51B3C">
            <w:rPr>
              <w:rFonts w:ascii="Times New Roman" w:hAnsi="Times New Roman"/>
              <w:noProof/>
              <w:sz w:val="24"/>
              <w:szCs w:val="24"/>
            </w:rPr>
            <w:t xml:space="preserve">Pada pemeriksaan BAJAH didapatkan hasil tampak sebaran dan kelompokan </w:t>
          </w:r>
          <w:r w:rsidRPr="00C51B3C">
            <w:rPr>
              <w:rFonts w:ascii="Times New Roman" w:hAnsi="Times New Roman"/>
              <w:i/>
              <w:noProof/>
              <w:sz w:val="24"/>
              <w:szCs w:val="24"/>
            </w:rPr>
            <w:t>foamy macrophague</w:t>
          </w:r>
          <w:r w:rsidRPr="00C51B3C">
            <w:rPr>
              <w:rFonts w:ascii="Times New Roman" w:hAnsi="Times New Roman"/>
              <w:noProof/>
              <w:sz w:val="24"/>
              <w:szCs w:val="24"/>
            </w:rPr>
            <w:t>, sel-sel epitel folikel tiroid dengan inti bulat oval, monomorf, sitoplasma banyak serta fokus-fokus massa koloid. Kesan lesi kistik tiroid.</w:t>
          </w:r>
        </w:p>
        <w:p w14:paraId="61FA3525" w14:textId="77777777" w:rsidR="00694653" w:rsidRPr="00C51B3C" w:rsidRDefault="00694653" w:rsidP="00694653">
          <w:pPr>
            <w:spacing w:line="276" w:lineRule="auto"/>
            <w:ind w:firstLine="720"/>
            <w:contextualSpacing/>
            <w:jc w:val="both"/>
            <w:rPr>
              <w:rFonts w:ascii="Times New Roman" w:hAnsi="Times New Roman"/>
              <w:iCs/>
              <w:sz w:val="24"/>
              <w:szCs w:val="24"/>
            </w:rPr>
          </w:pPr>
          <w:r w:rsidRPr="00C51B3C">
            <w:rPr>
              <w:rFonts w:ascii="Times New Roman" w:hAnsi="Times New Roman"/>
              <w:iCs/>
              <w:sz w:val="24"/>
              <w:szCs w:val="24"/>
            </w:rPr>
            <w:t>Pasca operasi pasien diberikan injeksi ceftriakson 2x1gram (IV), drip ketorolak 30mg/kolf dalam IVFD RL 8jam/kolf.</w:t>
          </w:r>
        </w:p>
        <w:p w14:paraId="56D5B75D" w14:textId="77777777" w:rsidR="00694653" w:rsidRPr="00C51B3C" w:rsidRDefault="00694653" w:rsidP="00694653">
          <w:pPr>
            <w:spacing w:line="276" w:lineRule="auto"/>
            <w:ind w:firstLine="720"/>
            <w:contextualSpacing/>
            <w:jc w:val="both"/>
            <w:rPr>
              <w:rFonts w:ascii="Times New Roman" w:hAnsi="Times New Roman"/>
              <w:b/>
              <w:iCs/>
              <w:sz w:val="24"/>
              <w:szCs w:val="24"/>
            </w:rPr>
          </w:pPr>
          <w:r w:rsidRPr="00C51B3C">
            <w:rPr>
              <w:rFonts w:ascii="Times New Roman" w:hAnsi="Times New Roman"/>
              <w:noProof/>
              <w:sz w:val="24"/>
              <w:szCs w:val="24"/>
            </w:rPr>
            <w:t xml:space="preserve">Pada hari pertama pasca operasi, tidak ada suara serak dan tidak ada sesak nafas, gangguan menelan tidak ada, demam tidak ada, batuk berdarah tidak ada, terdapat nyeri minimal pada daerah bekas operasi dengan VAS </w:t>
          </w:r>
          <w:r w:rsidRPr="00C51B3C">
            <w:rPr>
              <w:rFonts w:ascii="Times New Roman" w:hAnsi="Times New Roman"/>
              <w:i/>
              <w:noProof/>
              <w:sz w:val="24"/>
              <w:szCs w:val="24"/>
            </w:rPr>
            <w:t xml:space="preserve"> </w:t>
          </w:r>
          <w:r w:rsidRPr="00C51B3C">
            <w:rPr>
              <w:rFonts w:ascii="Times New Roman" w:hAnsi="Times New Roman"/>
              <w:noProof/>
              <w:sz w:val="24"/>
              <w:szCs w:val="24"/>
            </w:rPr>
            <w:t>4. Pada regio colli anterior, luka operasi tertutup perban, darah merembes tidak ada. Terapi dilanjutkan.</w:t>
          </w:r>
        </w:p>
        <w:p w14:paraId="5FE84C57" w14:textId="77777777" w:rsidR="00694653" w:rsidRPr="00C51B3C" w:rsidRDefault="00694653" w:rsidP="00694653">
          <w:pPr>
            <w:spacing w:line="276" w:lineRule="auto"/>
            <w:ind w:firstLine="720"/>
            <w:contextualSpacing/>
            <w:jc w:val="both"/>
            <w:rPr>
              <w:rFonts w:ascii="Times New Roman" w:hAnsi="Times New Roman"/>
              <w:noProof/>
              <w:sz w:val="24"/>
              <w:szCs w:val="24"/>
            </w:rPr>
          </w:pPr>
          <w:r w:rsidRPr="00C51B3C">
            <w:rPr>
              <w:rFonts w:ascii="Times New Roman" w:hAnsi="Times New Roman"/>
              <w:noProof/>
              <w:sz w:val="24"/>
              <w:szCs w:val="24"/>
            </w:rPr>
            <w:t xml:space="preserve">Pada hari kedua pasca operasi, pasien mengatakan masih terdapat nyeri pada daerah  bekas operasi dengan VAS 2. Perban diganti, pada regio colli anterior didapatkan luka bekas operasi tenang, tidak terdapat hematom dan tanda infeksi. Terapi dilanjutkan. Hari ketiga ppasca operasi pasien dipulangkan dan diberikan obat pulang Cefixime tablet 2x200mg (PO) dan Paracetamol tablet 3x500mg (PO). </w:t>
          </w:r>
        </w:p>
        <w:p w14:paraId="087CA17C" w14:textId="01A383EF" w:rsidR="00694653" w:rsidRPr="00C51B3C" w:rsidRDefault="00694653" w:rsidP="00123F03">
          <w:pPr>
            <w:spacing w:line="276" w:lineRule="auto"/>
            <w:ind w:firstLine="720"/>
            <w:contextualSpacing/>
            <w:jc w:val="both"/>
            <w:rPr>
              <w:rFonts w:ascii="Times New Roman" w:eastAsia="Times New Roman" w:hAnsi="Times New Roman"/>
              <w:color w:val="000000"/>
              <w:sz w:val="24"/>
              <w:szCs w:val="24"/>
            </w:rPr>
          </w:pPr>
          <w:r w:rsidRPr="00C51B3C">
            <w:rPr>
              <w:rFonts w:ascii="Times New Roman" w:hAnsi="Times New Roman"/>
              <w:noProof/>
              <w:sz w:val="24"/>
              <w:szCs w:val="24"/>
            </w:rPr>
            <w:t xml:space="preserve">Pada hari ketujuh pasca operasi, suara serak tidak ada, nyeri pada luka bekas operasi tidak ada. Pada pemeriksaan fisik tidak ditemukan kelainan dan jahitan operasi dilepas. Pasien membawa hasil pemeriksaan histopatologis dengan kesan </w:t>
          </w:r>
          <w:r w:rsidRPr="00C51B3C">
            <w:rPr>
              <w:rFonts w:ascii="Times New Roman" w:hAnsi="Times New Roman"/>
              <w:i/>
              <w:noProof/>
              <w:sz w:val="24"/>
              <w:szCs w:val="24"/>
            </w:rPr>
            <w:t xml:space="preserve">papillary thyroid carcinoma </w:t>
          </w:r>
          <w:r w:rsidRPr="00C51B3C">
            <w:rPr>
              <w:rFonts w:ascii="Times New Roman" w:hAnsi="Times New Roman"/>
              <w:iCs/>
              <w:noProof/>
              <w:sz w:val="24"/>
              <w:szCs w:val="24"/>
            </w:rPr>
            <w:t xml:space="preserve">(Gambar </w:t>
          </w:r>
          <w:r w:rsidR="00123F03" w:rsidRPr="00C51B3C">
            <w:rPr>
              <w:rFonts w:ascii="Times New Roman" w:hAnsi="Times New Roman"/>
              <w:iCs/>
              <w:noProof/>
              <w:sz w:val="24"/>
              <w:szCs w:val="24"/>
              <w:lang w:val="en-US"/>
            </w:rPr>
            <w:t>4</w:t>
          </w:r>
          <w:r w:rsidRPr="00C51B3C">
            <w:rPr>
              <w:rFonts w:ascii="Times New Roman" w:hAnsi="Times New Roman"/>
              <w:iCs/>
              <w:noProof/>
              <w:sz w:val="24"/>
              <w:szCs w:val="24"/>
            </w:rPr>
            <w:t>).</w:t>
          </w:r>
          <w:r w:rsidRPr="00C51B3C">
            <w:rPr>
              <w:rFonts w:ascii="Times New Roman" w:hAnsi="Times New Roman"/>
              <w:noProof/>
              <w:sz w:val="24"/>
              <w:szCs w:val="24"/>
            </w:rPr>
            <w:t xml:space="preserve"> Bulan kedua pasca operasi, pasien tidak ada keluhan. </w:t>
          </w:r>
          <w:r w:rsidRPr="00C51B3C">
            <w:rPr>
              <w:rFonts w:ascii="Times New Roman" w:eastAsia="Times New Roman" w:hAnsi="Times New Roman"/>
              <w:color w:val="000000"/>
              <w:sz w:val="24"/>
              <w:szCs w:val="24"/>
            </w:rPr>
            <w:t xml:space="preserve">Pada pemeriksaan fisik luka bekas operasi tenang, warna lebih tua dari kulit sekitar (Gambar </w:t>
          </w:r>
          <w:r w:rsidR="00123F03" w:rsidRPr="00C51B3C">
            <w:rPr>
              <w:rFonts w:ascii="Times New Roman" w:eastAsia="Times New Roman" w:hAnsi="Times New Roman"/>
              <w:color w:val="000000"/>
              <w:sz w:val="24"/>
              <w:szCs w:val="24"/>
              <w:lang w:val="en-US"/>
            </w:rPr>
            <w:t>5</w:t>
          </w:r>
          <w:r w:rsidRPr="00C51B3C">
            <w:rPr>
              <w:rFonts w:ascii="Times New Roman" w:eastAsia="Times New Roman" w:hAnsi="Times New Roman"/>
              <w:color w:val="000000"/>
              <w:sz w:val="24"/>
              <w:szCs w:val="24"/>
            </w:rPr>
            <w:t>).</w:t>
          </w:r>
        </w:p>
        <w:p w14:paraId="7DAC20CC" w14:textId="77777777" w:rsidR="00123F03" w:rsidRPr="00C51B3C" w:rsidRDefault="00123F03" w:rsidP="00123F03">
          <w:pPr>
            <w:spacing w:line="240" w:lineRule="auto"/>
            <w:ind w:firstLine="720"/>
            <w:contextualSpacing/>
            <w:jc w:val="both"/>
            <w:rPr>
              <w:rFonts w:ascii="Times New Roman" w:eastAsia="Times New Roman" w:hAnsi="Times New Roman"/>
              <w:color w:val="000000"/>
              <w:sz w:val="24"/>
              <w:szCs w:val="24"/>
            </w:rPr>
          </w:pPr>
        </w:p>
        <w:p w14:paraId="22F3E1E0" w14:textId="3626EDD0" w:rsidR="00123F03" w:rsidRPr="00C51B3C" w:rsidRDefault="00123F03" w:rsidP="00123F03">
          <w:pPr>
            <w:spacing w:line="276" w:lineRule="auto"/>
            <w:ind w:firstLine="720"/>
            <w:contextualSpacing/>
            <w:jc w:val="both"/>
            <w:rPr>
              <w:rFonts w:ascii="Times New Roman" w:eastAsia="Times New Roman" w:hAnsi="Times New Roman"/>
              <w:b/>
              <w:bCs/>
              <w:color w:val="000000"/>
              <w:sz w:val="24"/>
              <w:szCs w:val="24"/>
            </w:rPr>
          </w:pPr>
          <w:r w:rsidRPr="00C51B3C">
            <w:rPr>
              <w:rFonts w:ascii="Times New Roman" w:hAnsi="Times New Roman"/>
              <w:noProof/>
              <w:sz w:val="24"/>
              <w:szCs w:val="24"/>
            </w:rPr>
            <w:lastRenderedPageBreak/>
            <w:drawing>
              <wp:inline distT="0" distB="0" distL="0" distR="0" wp14:anchorId="32923920" wp14:editId="4DF13551">
                <wp:extent cx="4794054" cy="1272209"/>
                <wp:effectExtent l="0" t="0" r="6985" b="4445"/>
                <wp:docPr id="7937070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707097" name=""/>
                        <pic:cNvPicPr/>
                      </pic:nvPicPr>
                      <pic:blipFill rotWithShape="1">
                        <a:blip r:embed="rId12">
                          <a:extLst>
                            <a:ext uri="{28A0092B-C50C-407E-A947-70E740481C1C}">
                              <a14:useLocalDpi xmlns:a14="http://schemas.microsoft.com/office/drawing/2010/main" val="0"/>
                            </a:ext>
                          </a:extLst>
                        </a:blip>
                        <a:srcRect l="41341" t="46861" r="15787" b="32908"/>
                        <a:stretch/>
                      </pic:blipFill>
                      <pic:spPr bwMode="auto">
                        <a:xfrm>
                          <a:off x="0" y="0"/>
                          <a:ext cx="4808392" cy="1276014"/>
                        </a:xfrm>
                        <a:prstGeom prst="rect">
                          <a:avLst/>
                        </a:prstGeom>
                        <a:ln>
                          <a:noFill/>
                        </a:ln>
                        <a:extLst>
                          <a:ext uri="{53640926-AAD7-44D8-BBD7-CCE9431645EC}">
                            <a14:shadowObscured xmlns:a14="http://schemas.microsoft.com/office/drawing/2010/main"/>
                          </a:ext>
                        </a:extLst>
                      </pic:spPr>
                    </pic:pic>
                  </a:graphicData>
                </a:graphic>
              </wp:inline>
            </w:drawing>
          </w:r>
        </w:p>
        <w:p w14:paraId="304BCC1E" w14:textId="13BDD0FF" w:rsidR="00694653" w:rsidRPr="00C51B3C" w:rsidRDefault="00694653" w:rsidP="00694653">
          <w:pPr>
            <w:spacing w:line="276" w:lineRule="auto"/>
            <w:contextualSpacing/>
            <w:jc w:val="both"/>
            <w:rPr>
              <w:rFonts w:ascii="Times New Roman" w:hAnsi="Times New Roman"/>
              <w:i/>
              <w:iCs/>
              <w:noProof/>
              <w:sz w:val="24"/>
              <w:szCs w:val="24"/>
            </w:rPr>
          </w:pPr>
          <w:r w:rsidRPr="00C51B3C">
            <w:rPr>
              <w:rFonts w:ascii="Times New Roman" w:hAnsi="Times New Roman"/>
              <w:b/>
              <w:noProof/>
              <w:sz w:val="24"/>
              <w:szCs w:val="24"/>
            </w:rPr>
            <w:t xml:space="preserve">Gambar </w:t>
          </w:r>
          <w:r w:rsidR="00123F03" w:rsidRPr="00C51B3C">
            <w:rPr>
              <w:rFonts w:ascii="Times New Roman" w:hAnsi="Times New Roman"/>
              <w:b/>
              <w:noProof/>
              <w:sz w:val="24"/>
              <w:szCs w:val="24"/>
              <w:lang w:val="en-US"/>
            </w:rPr>
            <w:t>4</w:t>
          </w:r>
          <w:r w:rsidRPr="00C51B3C">
            <w:rPr>
              <w:rFonts w:ascii="Times New Roman" w:hAnsi="Times New Roman"/>
              <w:b/>
              <w:noProof/>
              <w:sz w:val="24"/>
              <w:szCs w:val="24"/>
            </w:rPr>
            <w:t xml:space="preserve">. </w:t>
          </w:r>
          <w:r w:rsidRPr="00C51B3C">
            <w:rPr>
              <w:rFonts w:ascii="Times New Roman" w:hAnsi="Times New Roman"/>
              <w:bCs/>
              <w:noProof/>
              <w:sz w:val="24"/>
              <w:szCs w:val="24"/>
            </w:rPr>
            <w:t>(a)</w:t>
          </w:r>
          <w:r w:rsidRPr="00C51B3C">
            <w:rPr>
              <w:rFonts w:ascii="Times New Roman" w:hAnsi="Times New Roman"/>
              <w:noProof/>
              <w:sz w:val="24"/>
              <w:szCs w:val="24"/>
            </w:rPr>
            <w:t xml:space="preserve"> Inti sel membesar dan tumpang tindih, (b) </w:t>
          </w:r>
          <w:r w:rsidRPr="00C51B3C">
            <w:rPr>
              <w:rFonts w:ascii="Times New Roman" w:hAnsi="Times New Roman"/>
              <w:i/>
              <w:iCs/>
              <w:noProof/>
              <w:sz w:val="24"/>
              <w:szCs w:val="24"/>
            </w:rPr>
            <w:t>Ground glass apperance</w:t>
          </w:r>
          <w:r w:rsidRPr="00C51B3C">
            <w:rPr>
              <w:rFonts w:ascii="Times New Roman" w:hAnsi="Times New Roman"/>
              <w:noProof/>
              <w:sz w:val="24"/>
              <w:szCs w:val="24"/>
            </w:rPr>
            <w:t>, (c</w:t>
          </w:r>
          <w:r w:rsidRPr="00C51B3C">
            <w:rPr>
              <w:rFonts w:ascii="Times New Roman" w:hAnsi="Times New Roman"/>
              <w:i/>
              <w:iCs/>
              <w:noProof/>
              <w:sz w:val="24"/>
              <w:szCs w:val="24"/>
            </w:rPr>
            <w:t>) Orphan annie eye nuclei</w:t>
          </w:r>
        </w:p>
        <w:p w14:paraId="66E26BF8" w14:textId="77777777" w:rsidR="00694653" w:rsidRPr="00C51B3C" w:rsidRDefault="00694653" w:rsidP="00123F03">
          <w:pPr>
            <w:spacing w:line="276" w:lineRule="auto"/>
            <w:contextualSpacing/>
            <w:jc w:val="center"/>
            <w:rPr>
              <w:rFonts w:ascii="Times New Roman" w:eastAsia="Times New Roman" w:hAnsi="Times New Roman"/>
              <w:color w:val="000000"/>
              <w:sz w:val="24"/>
              <w:szCs w:val="24"/>
            </w:rPr>
          </w:pPr>
        </w:p>
        <w:p w14:paraId="1754F777" w14:textId="690BCFC1" w:rsidR="00694653" w:rsidRPr="00C51B3C" w:rsidRDefault="00694653" w:rsidP="00123F03">
          <w:pPr>
            <w:spacing w:line="276" w:lineRule="auto"/>
            <w:contextualSpacing/>
            <w:jc w:val="center"/>
            <w:rPr>
              <w:rFonts w:ascii="Times New Roman" w:eastAsia="Times New Roman" w:hAnsi="Times New Roman"/>
              <w:color w:val="000000"/>
              <w:sz w:val="24"/>
              <w:szCs w:val="24"/>
            </w:rPr>
          </w:pPr>
          <w:r w:rsidRPr="00C51B3C">
            <w:rPr>
              <w:rFonts w:ascii="Times New Roman" w:eastAsia="Times New Roman" w:hAnsi="Times New Roman"/>
              <w:noProof/>
              <w:sz w:val="24"/>
              <w:szCs w:val="24"/>
            </w:rPr>
            <mc:AlternateContent>
              <mc:Choice Requires="wps">
                <w:drawing>
                  <wp:anchor distT="0" distB="0" distL="114300" distR="114300" simplePos="0" relativeHeight="251675648" behindDoc="0" locked="0" layoutInCell="1" allowOverlap="1" wp14:anchorId="0CC2572B" wp14:editId="1A377578">
                    <wp:simplePos x="0" y="0"/>
                    <wp:positionH relativeFrom="column">
                      <wp:posOffset>2145140</wp:posOffset>
                    </wp:positionH>
                    <wp:positionV relativeFrom="paragraph">
                      <wp:posOffset>338455</wp:posOffset>
                    </wp:positionV>
                    <wp:extent cx="373712" cy="275149"/>
                    <wp:effectExtent l="0" t="19050" r="45720" b="29845"/>
                    <wp:wrapNone/>
                    <wp:docPr id="11" name="Arrow: Right 11"/>
                    <wp:cNvGraphicFramePr/>
                    <a:graphic xmlns:a="http://schemas.openxmlformats.org/drawingml/2006/main">
                      <a:graphicData uri="http://schemas.microsoft.com/office/word/2010/wordprocessingShape">
                        <wps:wsp>
                          <wps:cNvSpPr/>
                          <wps:spPr>
                            <a:xfrm>
                              <a:off x="0" y="0"/>
                              <a:ext cx="373712" cy="275149"/>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5E93383E" id="Arrow: Right 11" o:spid="_x0000_s1026" type="#_x0000_t13" style="position:absolute;margin-left:168.9pt;margin-top:26.65pt;width:29.45pt;height:2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" adj="13648" fillcolor="red" strokecolor="red" strokeweight="1pt"/>
                </w:pict>
              </mc:Fallback>
            </mc:AlternateContent>
          </w:r>
          <w:r w:rsidRPr="00C51B3C">
            <w:rPr>
              <w:rFonts w:ascii="Times New Roman" w:hAnsi="Times New Roman"/>
              <w:b/>
              <w:noProof/>
              <w:sz w:val="24"/>
              <w:szCs w:val="24"/>
            </w:rPr>
            <w:drawing>
              <wp:inline distT="0" distB="0" distL="0" distR="0" wp14:anchorId="2F8285B3" wp14:editId="3F432BC0">
                <wp:extent cx="2279374" cy="11261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3" cstate="print">
                          <a:extLst>
                            <a:ext uri="{28A0092B-C50C-407E-A947-70E740481C1C}">
                              <a14:useLocalDpi xmlns:a14="http://schemas.microsoft.com/office/drawing/2010/main" val="0"/>
                            </a:ext>
                          </a:extLst>
                        </a:blip>
                        <a:srcRect l="13149" t="50591" r="8516" b="19693"/>
                        <a:stretch/>
                      </pic:blipFill>
                      <pic:spPr bwMode="auto">
                        <a:xfrm>
                          <a:off x="0" y="0"/>
                          <a:ext cx="2297875" cy="1135260"/>
                        </a:xfrm>
                        <a:prstGeom prst="rect">
                          <a:avLst/>
                        </a:prstGeom>
                        <a:ln>
                          <a:noFill/>
                        </a:ln>
                        <a:extLst>
                          <a:ext uri="{53640926-AAD7-44D8-BBD7-CCE9431645EC}">
                            <a14:shadowObscured xmlns:a14="http://schemas.microsoft.com/office/drawing/2010/main"/>
                          </a:ext>
                        </a:extLst>
                      </pic:spPr>
                    </pic:pic>
                  </a:graphicData>
                </a:graphic>
              </wp:inline>
            </w:drawing>
          </w:r>
        </w:p>
        <w:p w14:paraId="31A65910" w14:textId="596502CF" w:rsidR="00694653" w:rsidRPr="00C51B3C" w:rsidRDefault="00694653" w:rsidP="00123F03">
          <w:pPr>
            <w:spacing w:line="276" w:lineRule="auto"/>
            <w:contextualSpacing/>
            <w:jc w:val="center"/>
            <w:rPr>
              <w:rFonts w:ascii="Times New Roman" w:hAnsi="Times New Roman"/>
              <w:noProof/>
              <w:sz w:val="24"/>
              <w:szCs w:val="24"/>
            </w:rPr>
          </w:pPr>
          <w:bookmarkStart w:id="3" w:name="_Hlk96534709"/>
          <w:r w:rsidRPr="00C51B3C">
            <w:rPr>
              <w:rFonts w:ascii="Times New Roman" w:hAnsi="Times New Roman"/>
              <w:b/>
              <w:noProof/>
              <w:sz w:val="24"/>
              <w:szCs w:val="24"/>
            </w:rPr>
            <w:t xml:space="preserve">Gambar </w:t>
          </w:r>
          <w:r w:rsidR="00123F03" w:rsidRPr="00C51B3C">
            <w:rPr>
              <w:rFonts w:ascii="Times New Roman" w:hAnsi="Times New Roman"/>
              <w:b/>
              <w:noProof/>
              <w:sz w:val="24"/>
              <w:szCs w:val="24"/>
              <w:lang w:val="en-US"/>
            </w:rPr>
            <w:t>5</w:t>
          </w:r>
          <w:r w:rsidRPr="00C51B3C">
            <w:rPr>
              <w:rFonts w:ascii="Times New Roman" w:hAnsi="Times New Roman"/>
              <w:b/>
              <w:noProof/>
              <w:sz w:val="24"/>
              <w:szCs w:val="24"/>
            </w:rPr>
            <w:t xml:space="preserve">. </w:t>
          </w:r>
          <w:r w:rsidRPr="00C51B3C">
            <w:rPr>
              <w:rFonts w:ascii="Times New Roman" w:hAnsi="Times New Roman"/>
              <w:noProof/>
              <w:sz w:val="24"/>
              <w:szCs w:val="24"/>
            </w:rPr>
            <w:t>Foto pasien 2 bulan pasca operasi</w:t>
          </w:r>
          <w:bookmarkEnd w:id="3"/>
        </w:p>
        <w:p w14:paraId="2A7F8682" w14:textId="55B38391" w:rsidR="00E93B92" w:rsidRPr="00C51B3C" w:rsidRDefault="00E93B92" w:rsidP="00694653">
          <w:pPr>
            <w:spacing w:after="0"/>
            <w:ind w:firstLine="851"/>
            <w:jc w:val="both"/>
            <w:rPr>
              <w:rFonts w:ascii="Times New Roman" w:hAnsi="Times New Roman"/>
              <w:bCs/>
              <w:noProof/>
              <w:sz w:val="24"/>
              <w:szCs w:val="24"/>
              <w:lang w:val="en-ID"/>
            </w:rPr>
          </w:pPr>
          <w:r w:rsidRPr="00C51B3C">
            <w:rPr>
              <w:rFonts w:ascii="Times New Roman" w:hAnsi="Times New Roman"/>
              <w:bCs/>
              <w:noProof/>
              <w:sz w:val="24"/>
              <w:szCs w:val="24"/>
              <w:lang w:val="en-ID"/>
            </w:rPr>
            <w:t xml:space="preserve"> </w:t>
          </w:r>
        </w:p>
        <w:p w14:paraId="188B4533" w14:textId="5291DE87" w:rsidR="00DE727B" w:rsidRPr="00C51B3C" w:rsidRDefault="00000000" w:rsidP="00E213C9">
          <w:pPr>
            <w:spacing w:line="276" w:lineRule="auto"/>
            <w:ind w:firstLine="720"/>
            <w:contextualSpacing/>
            <w:jc w:val="both"/>
            <w:rPr>
              <w:rFonts w:ascii="Times New Roman" w:hAnsi="Times New Roman"/>
              <w:sz w:val="24"/>
              <w:szCs w:val="24"/>
            </w:rPr>
          </w:pPr>
        </w:p>
      </w:sdtContent>
    </w:sdt>
    <w:p w14:paraId="31EA857A" w14:textId="77777777" w:rsidR="00DE727B" w:rsidRPr="00C51B3C" w:rsidRDefault="002070C4" w:rsidP="00004EA5">
      <w:pPr>
        <w:spacing w:before="240" w:after="240" w:line="276" w:lineRule="auto"/>
        <w:rPr>
          <w:rFonts w:ascii="Times New Roman" w:hAnsi="Times New Roman"/>
          <w:b/>
          <w:color w:val="000000" w:themeColor="text1"/>
          <w:sz w:val="24"/>
          <w:szCs w:val="24"/>
        </w:rPr>
      </w:pPr>
      <w:r w:rsidRPr="00C51B3C">
        <w:rPr>
          <w:rFonts w:ascii="Times New Roman" w:hAnsi="Times New Roman"/>
          <w:b/>
          <w:color w:val="000000" w:themeColor="text1"/>
          <w:sz w:val="24"/>
          <w:szCs w:val="24"/>
        </w:rPr>
        <w:t>PEMBAHASAN</w:t>
      </w:r>
    </w:p>
    <w:sdt>
      <w:sdtPr>
        <w:rPr>
          <w:rStyle w:val="KontenArtikel"/>
          <w:rFonts w:ascii="Times New Roman" w:hAnsi="Times New Roman"/>
          <w:szCs w:val="24"/>
        </w:rPr>
        <w:alias w:val="Hasil dan Pembahasan"/>
        <w:tag w:val="Hasil dan Pembahasan"/>
        <w:id w:val="-121459887"/>
        <w:lock w:val="sdtLocked"/>
        <w:placeholder>
          <w:docPart w:val="9A8ECCDB1BD64CA188AE62BE6D373511"/>
        </w:placeholder>
      </w:sdtPr>
      <w:sdtEndPr>
        <w:rPr>
          <w:rStyle w:val="DefaultParagraphFont"/>
          <w:lang w:val="es-ES"/>
        </w:rPr>
      </w:sdtEndPr>
      <w:sdtContent>
        <w:p w14:paraId="2DA939B5" w14:textId="5293730C" w:rsidR="00123F03" w:rsidRPr="00C51B3C" w:rsidRDefault="00123F03" w:rsidP="00123F03">
          <w:pPr>
            <w:spacing w:after="0" w:line="276" w:lineRule="auto"/>
            <w:ind w:firstLine="720"/>
            <w:contextualSpacing/>
            <w:jc w:val="both"/>
            <w:rPr>
              <w:rFonts w:ascii="Times New Roman" w:hAnsi="Times New Roman"/>
              <w:bCs/>
              <w:noProof/>
              <w:color w:val="000000" w:themeColor="text1"/>
              <w:sz w:val="24"/>
              <w:szCs w:val="24"/>
            </w:rPr>
          </w:pPr>
          <w:r w:rsidRPr="00C51B3C">
            <w:rPr>
              <w:rFonts w:ascii="Times New Roman" w:hAnsi="Times New Roman"/>
              <w:bCs/>
              <w:noProof/>
              <w:color w:val="000000" w:themeColor="text1"/>
              <w:sz w:val="24"/>
              <w:szCs w:val="24"/>
            </w:rPr>
            <w:t xml:space="preserve">Telah dilaporkan kasus tumor tiroid dekstra suspek ganas pada seorang laki-laki usia 41 tahun datang ke Poliklinik THT-KL RSUP Dr M Djamil Padang dengan keluhan benjolan yang tidak nyeri di leher bagian depan sisi kanan yang semakin membesar sejak 4 bulan sebelum masuk rumah sakit. Keluhan tidak disertai dengan suara serak, sulit menelan dan sesak nafas. Hasil pemeriksaan USG menunjukan </w:t>
          </w:r>
          <w:r w:rsidRPr="00C51B3C">
            <w:rPr>
              <w:rFonts w:ascii="Times New Roman" w:hAnsi="Times New Roman"/>
              <w:noProof/>
              <w:color w:val="000000" w:themeColor="text1"/>
              <w:sz w:val="24"/>
              <w:szCs w:val="24"/>
            </w:rPr>
            <w:t>kesan suspek tumor tiroid dekstra. Hasil pemeriksaan BAJAH kesan lesi kistik tiroid</w:t>
          </w:r>
          <w:r w:rsidRPr="00C51B3C">
            <w:rPr>
              <w:rFonts w:ascii="Times New Roman" w:hAnsi="Times New Roman"/>
              <w:bCs/>
              <w:noProof/>
              <w:color w:val="000000" w:themeColor="text1"/>
              <w:sz w:val="24"/>
              <w:szCs w:val="24"/>
            </w:rPr>
            <w:t xml:space="preserve">. </w:t>
          </w:r>
          <w:bookmarkStart w:id="4" w:name="_Hlk95324558"/>
          <w:r w:rsidRPr="00C51B3C">
            <w:rPr>
              <w:rFonts w:ascii="Times New Roman" w:hAnsi="Times New Roman"/>
              <w:bCs/>
              <w:noProof/>
              <w:color w:val="000000" w:themeColor="text1"/>
              <w:sz w:val="24"/>
              <w:szCs w:val="24"/>
            </w:rPr>
            <w:t>Hasil pemeriksaan patologi pasca operasi menunjukan diagnosis pasien berupa</w:t>
          </w:r>
          <w:r w:rsidR="003C5045" w:rsidRPr="00C51B3C">
            <w:rPr>
              <w:rFonts w:ascii="Times New Roman" w:hAnsi="Times New Roman"/>
              <w:bCs/>
              <w:noProof/>
              <w:color w:val="000000" w:themeColor="text1"/>
              <w:sz w:val="24"/>
              <w:szCs w:val="24"/>
              <w:lang w:val="en-US"/>
            </w:rPr>
            <w:t xml:space="preserve"> </w:t>
          </w:r>
          <w:r w:rsidR="003C5045" w:rsidRPr="00C51B3C">
            <w:rPr>
              <w:rFonts w:ascii="Times New Roman" w:hAnsi="Times New Roman"/>
              <w:bCs/>
              <w:i/>
              <w:noProof/>
              <w:color w:val="000000" w:themeColor="text1"/>
              <w:sz w:val="24"/>
              <w:szCs w:val="24"/>
              <w:lang w:val="en-US"/>
            </w:rPr>
            <w:t>PTC</w:t>
          </w:r>
          <w:r w:rsidRPr="00C51B3C">
            <w:rPr>
              <w:rFonts w:ascii="Times New Roman" w:hAnsi="Times New Roman"/>
              <w:bCs/>
              <w:noProof/>
              <w:color w:val="000000" w:themeColor="text1"/>
              <w:sz w:val="24"/>
              <w:szCs w:val="24"/>
            </w:rPr>
            <w:t>.</w:t>
          </w:r>
          <w:bookmarkEnd w:id="4"/>
        </w:p>
        <w:p w14:paraId="5017A347" w14:textId="28CF73A4" w:rsidR="00123F03" w:rsidRPr="00C51B3C" w:rsidRDefault="003C6F0E" w:rsidP="003C6F0E">
          <w:pPr>
            <w:spacing w:after="0" w:line="276" w:lineRule="auto"/>
            <w:ind w:firstLine="720"/>
            <w:contextualSpacing/>
            <w:jc w:val="both"/>
            <w:rPr>
              <w:rFonts w:ascii="Times New Roman" w:hAnsi="Times New Roman"/>
              <w:bCs/>
              <w:noProof/>
              <w:color w:val="000000" w:themeColor="text1"/>
              <w:sz w:val="24"/>
              <w:szCs w:val="24"/>
              <w:vertAlign w:val="superscript"/>
              <w:lang w:val="en-US"/>
            </w:rPr>
          </w:pPr>
          <w:r w:rsidRPr="00C51B3C">
            <w:rPr>
              <w:rFonts w:ascii="Times New Roman" w:hAnsi="Times New Roman"/>
              <w:bCs/>
              <w:noProof/>
              <w:color w:val="000000" w:themeColor="text1"/>
              <w:sz w:val="24"/>
              <w:szCs w:val="24"/>
            </w:rPr>
            <w:t>Insiden kanker tiroid terdiferensiasi, terutama subtipe papiler, telah meningkat di seluruh dunia. Di Amerika Serikat, karsinoma tiroid terdiri sekitar 1% dari semua kanker dan menyumbang 0,2% dari kematian akibat kanker. Dan sebagian besar ini adalah jenis papiler</w:t>
          </w:r>
          <w:r w:rsidRPr="00C51B3C">
            <w:rPr>
              <w:rFonts w:ascii="Times New Roman" w:hAnsi="Times New Roman"/>
              <w:bCs/>
              <w:noProof/>
              <w:color w:val="000000" w:themeColor="text1"/>
              <w:sz w:val="24"/>
              <w:szCs w:val="24"/>
              <w:lang w:val="en-US"/>
            </w:rPr>
            <w:t>.</w:t>
          </w:r>
          <w:r w:rsidRPr="00C51B3C">
            <w:rPr>
              <w:rFonts w:ascii="Times New Roman" w:hAnsi="Times New Roman"/>
              <w:bCs/>
              <w:noProof/>
              <w:color w:val="000000" w:themeColor="text1"/>
              <w:sz w:val="24"/>
              <w:szCs w:val="24"/>
              <w:vertAlign w:val="superscript"/>
              <w:lang w:val="en-US"/>
            </w:rPr>
            <w:t>8</w:t>
          </w:r>
          <w:r w:rsidRPr="00C51B3C">
            <w:rPr>
              <w:rFonts w:ascii="Times New Roman" w:hAnsi="Times New Roman"/>
              <w:bCs/>
              <w:noProof/>
              <w:color w:val="000000" w:themeColor="text1"/>
              <w:sz w:val="24"/>
              <w:szCs w:val="24"/>
              <w:lang w:val="en-US"/>
            </w:rPr>
            <w:t xml:space="preserve"> </w:t>
          </w:r>
          <w:r w:rsidRPr="00C51B3C">
            <w:rPr>
              <w:rFonts w:ascii="Times New Roman" w:hAnsi="Times New Roman"/>
              <w:bCs/>
              <w:noProof/>
              <w:color w:val="000000" w:themeColor="text1"/>
              <w:sz w:val="24"/>
              <w:szCs w:val="24"/>
            </w:rPr>
            <w:t>Kanker tiroid menjadi kanker kelima yang paling sering didiagnosis pada wanita dan kesembilan pada pria.</w:t>
          </w:r>
          <w:r w:rsidRPr="00C51B3C">
            <w:rPr>
              <w:rFonts w:ascii="Times New Roman" w:hAnsi="Times New Roman"/>
              <w:bCs/>
              <w:noProof/>
              <w:color w:val="000000" w:themeColor="text1"/>
              <w:sz w:val="24"/>
              <w:szCs w:val="24"/>
              <w:vertAlign w:val="superscript"/>
              <w:lang w:val="en-US"/>
            </w:rPr>
            <w:t>9</w:t>
          </w:r>
          <w:r w:rsidRPr="00C51B3C">
            <w:rPr>
              <w:rFonts w:ascii="Times New Roman" w:hAnsi="Times New Roman"/>
              <w:bCs/>
              <w:i/>
              <w:iCs/>
              <w:noProof/>
              <w:color w:val="000000" w:themeColor="text1"/>
              <w:sz w:val="24"/>
              <w:szCs w:val="24"/>
            </w:rPr>
            <w:t xml:space="preserve"> </w:t>
          </w:r>
          <w:r w:rsidRPr="00C51B3C">
            <w:rPr>
              <w:rFonts w:ascii="Times New Roman" w:hAnsi="Times New Roman"/>
              <w:bCs/>
              <w:i/>
              <w:iCs/>
              <w:noProof/>
              <w:color w:val="000000" w:themeColor="text1"/>
              <w:sz w:val="24"/>
              <w:szCs w:val="24"/>
            </w:rPr>
            <w:t>European Network of Cancer Registries</w:t>
          </w:r>
          <w:r w:rsidRPr="00C51B3C">
            <w:rPr>
              <w:rFonts w:ascii="Times New Roman" w:hAnsi="Times New Roman"/>
              <w:bCs/>
              <w:noProof/>
              <w:color w:val="000000" w:themeColor="text1"/>
              <w:sz w:val="24"/>
              <w:szCs w:val="24"/>
            </w:rPr>
            <w:t xml:space="preserve"> menunjukkan perkiraan tingkat kejadian kanker tiroid pada wanita tahun 2012 tiga kali lipat lebih tinggi daripada pria (masing-masing 9,3 dan 3,1 kasus per 100.000 orang pertahun)</w:t>
          </w:r>
          <w:r w:rsidRPr="00C51B3C">
            <w:rPr>
              <w:rFonts w:ascii="Times New Roman" w:hAnsi="Times New Roman"/>
              <w:bCs/>
              <w:noProof/>
              <w:color w:val="000000" w:themeColor="text1"/>
              <w:sz w:val="24"/>
              <w:szCs w:val="24"/>
              <w:lang w:val="en-US"/>
            </w:rPr>
            <w:t>.</w:t>
          </w:r>
          <w:r w:rsidRPr="00C51B3C">
            <w:rPr>
              <w:rFonts w:ascii="Times New Roman" w:hAnsi="Times New Roman"/>
              <w:bCs/>
              <w:noProof/>
              <w:color w:val="000000" w:themeColor="text1"/>
              <w:sz w:val="24"/>
              <w:szCs w:val="24"/>
              <w:vertAlign w:val="superscript"/>
              <w:lang w:val="en-US"/>
            </w:rPr>
            <w:t>10</w:t>
          </w:r>
          <w:r w:rsidRPr="00C51B3C">
            <w:rPr>
              <w:rFonts w:ascii="Times New Roman" w:hAnsi="Times New Roman"/>
              <w:bCs/>
              <w:noProof/>
              <w:color w:val="000000" w:themeColor="text1"/>
              <w:sz w:val="24"/>
              <w:szCs w:val="24"/>
            </w:rPr>
            <w:t xml:space="preserve"> </w:t>
          </w:r>
          <w:r w:rsidRPr="00C51B3C">
            <w:rPr>
              <w:rFonts w:ascii="Times New Roman" w:hAnsi="Times New Roman"/>
              <w:bCs/>
              <w:noProof/>
              <w:color w:val="000000" w:themeColor="text1"/>
              <w:sz w:val="24"/>
              <w:szCs w:val="24"/>
            </w:rPr>
            <w:t>Perbedaan yang jelas antara pria dan wanita ada dalam hormon dan pengaruhnya terhadap berbagai sistem dalam tubuh. Fluktuasi hormon esterogen selama siklus menstruasi dan kehamilan telah dihipotesiskan sebagai penyebab kanker tiroid papiler.</w:t>
          </w:r>
          <w:r w:rsidRPr="00C51B3C">
            <w:rPr>
              <w:rFonts w:ascii="Times New Roman" w:hAnsi="Times New Roman"/>
              <w:color w:val="000000" w:themeColor="text1"/>
              <w:sz w:val="24"/>
              <w:szCs w:val="24"/>
            </w:rPr>
            <w:t xml:space="preserve"> </w:t>
          </w:r>
          <w:r w:rsidRPr="00C51B3C">
            <w:rPr>
              <w:rFonts w:ascii="Times New Roman" w:hAnsi="Times New Roman"/>
              <w:bCs/>
              <w:noProof/>
              <w:color w:val="000000" w:themeColor="text1"/>
              <w:sz w:val="24"/>
              <w:szCs w:val="24"/>
            </w:rPr>
            <w:t>Reseptor α dan β estrogen memediasi efek estrogen dan diekspresikan pada kanker tiroid papiler. Diduga bahwa polimorfisme pada reseptor estrogen bisa menjadi faktor risiko kanker tiroid.</w:t>
          </w:r>
          <w:r w:rsidRPr="00C51B3C">
            <w:rPr>
              <w:rFonts w:ascii="Times New Roman" w:hAnsi="Times New Roman"/>
              <w:bCs/>
              <w:noProof/>
              <w:color w:val="000000" w:themeColor="text1"/>
              <w:sz w:val="24"/>
              <w:szCs w:val="24"/>
              <w:vertAlign w:val="superscript"/>
              <w:lang w:val="en-US"/>
            </w:rPr>
            <w:t>11</w:t>
          </w:r>
        </w:p>
        <w:p w14:paraId="643264BA" w14:textId="62764089" w:rsidR="00123F03" w:rsidRPr="00C51B3C" w:rsidRDefault="00123F03" w:rsidP="00123F03">
          <w:pPr>
            <w:spacing w:after="0" w:line="276" w:lineRule="auto"/>
            <w:ind w:firstLine="720"/>
            <w:jc w:val="both"/>
            <w:rPr>
              <w:rFonts w:ascii="Times New Roman" w:eastAsia="Times New Roman" w:hAnsi="Times New Roman"/>
              <w:color w:val="000000" w:themeColor="text1"/>
              <w:sz w:val="24"/>
              <w:szCs w:val="24"/>
              <w:lang w:val="en-US"/>
            </w:rPr>
          </w:pPr>
          <w:r w:rsidRPr="00C51B3C">
            <w:rPr>
              <w:rFonts w:ascii="Times New Roman" w:eastAsia="Times New Roman" w:hAnsi="Times New Roman"/>
              <w:color w:val="000000" w:themeColor="text1"/>
              <w:sz w:val="24"/>
              <w:szCs w:val="24"/>
            </w:rPr>
            <w:t xml:space="preserve">Insiden tertinggi kanker tiroid pada dekade kedua sampai keempat kehidupan, namun dalam 2 dekade terakhir telah terjadi peningkatan pada dekade keempat dan kelima kehidupan. Usia pada saat diagnosis tumor adalah salah satu faktor penting yang berkontribusi terhadap </w:t>
          </w:r>
          <w:r w:rsidRPr="00C51B3C">
            <w:rPr>
              <w:rFonts w:ascii="Times New Roman" w:eastAsia="Times New Roman" w:hAnsi="Times New Roman"/>
              <w:color w:val="000000" w:themeColor="text1"/>
              <w:sz w:val="24"/>
              <w:szCs w:val="24"/>
            </w:rPr>
            <w:lastRenderedPageBreak/>
            <w:t>prognosis, Risiko kekambuhan dan tingkat kematian semakin meningkat pada pasien dengan usia &gt;60 tahun.</w:t>
          </w:r>
          <w:r w:rsidR="003C6F0E" w:rsidRPr="00C51B3C">
            <w:rPr>
              <w:rFonts w:ascii="Times New Roman" w:eastAsia="Times New Roman" w:hAnsi="Times New Roman"/>
              <w:color w:val="000000" w:themeColor="text1"/>
              <w:sz w:val="24"/>
              <w:szCs w:val="24"/>
              <w:vertAlign w:val="superscript"/>
              <w:lang w:val="en-US"/>
            </w:rPr>
            <w:t>12</w:t>
          </w:r>
          <w:r w:rsidR="003C6F0E" w:rsidRPr="00C51B3C">
            <w:rPr>
              <w:rFonts w:ascii="Times New Roman" w:eastAsia="Times New Roman" w:hAnsi="Times New Roman"/>
              <w:color w:val="000000" w:themeColor="text1"/>
              <w:sz w:val="24"/>
              <w:szCs w:val="24"/>
              <w:lang w:val="en-US"/>
            </w:rPr>
            <w:t xml:space="preserve"> </w:t>
          </w:r>
        </w:p>
        <w:p w14:paraId="7C4F15F3" w14:textId="2E4B422A" w:rsidR="00123F03" w:rsidRPr="00C51B3C" w:rsidRDefault="00123F03" w:rsidP="00123F03">
          <w:pPr>
            <w:spacing w:after="0" w:line="276" w:lineRule="auto"/>
            <w:ind w:firstLine="720"/>
            <w:contextualSpacing/>
            <w:jc w:val="both"/>
            <w:rPr>
              <w:rFonts w:ascii="Times New Roman" w:eastAsia="Times New Roman" w:hAnsi="Times New Roman"/>
              <w:color w:val="000000" w:themeColor="text1"/>
              <w:sz w:val="24"/>
              <w:szCs w:val="24"/>
            </w:rPr>
          </w:pPr>
          <w:r w:rsidRPr="00C51B3C">
            <w:rPr>
              <w:rFonts w:ascii="Times New Roman" w:eastAsia="Times New Roman" w:hAnsi="Times New Roman"/>
              <w:color w:val="000000" w:themeColor="text1"/>
              <w:sz w:val="24"/>
              <w:szCs w:val="24"/>
            </w:rPr>
            <w:t>Umumnya pasien datang dengan keluhan</w:t>
          </w:r>
          <w:r w:rsidRPr="00C51B3C">
            <w:rPr>
              <w:rFonts w:ascii="Times New Roman" w:hAnsi="Times New Roman"/>
              <w:color w:val="000000" w:themeColor="text1"/>
              <w:sz w:val="24"/>
              <w:szCs w:val="24"/>
            </w:rPr>
            <w:t xml:space="preserve"> </w:t>
          </w:r>
          <w:r w:rsidRPr="00C51B3C">
            <w:rPr>
              <w:rFonts w:ascii="Times New Roman" w:eastAsia="Times New Roman" w:hAnsi="Times New Roman"/>
              <w:color w:val="000000" w:themeColor="text1"/>
              <w:sz w:val="24"/>
              <w:szCs w:val="24"/>
            </w:rPr>
            <w:t>benjolan asimptomatik di leher. Terkadang disertai dengan gejala penyerta seperti suara serak, sesak napas, nyeri menelan, sulit menelan untuk menunjukkan perluasan massa.</w:t>
          </w:r>
          <w:r w:rsidRPr="00C51B3C">
            <w:rPr>
              <w:rFonts w:ascii="Times New Roman" w:hAnsi="Times New Roman"/>
              <w:color w:val="000000" w:themeColor="text1"/>
              <w:sz w:val="24"/>
              <w:szCs w:val="24"/>
            </w:rPr>
            <w:t xml:space="preserve"> Konsistensi nodul biasanya kenyal dan terfiksir.</w:t>
          </w:r>
          <w:r w:rsidR="003C6F0E" w:rsidRPr="00C51B3C">
            <w:rPr>
              <w:rFonts w:ascii="Times New Roman" w:eastAsia="Times New Roman" w:hAnsi="Times New Roman"/>
              <w:color w:val="000000" w:themeColor="text1"/>
              <w:sz w:val="24"/>
              <w:szCs w:val="24"/>
              <w:vertAlign w:val="superscript"/>
              <w:lang w:val="en-US"/>
            </w:rPr>
            <w:t xml:space="preserve">13 </w:t>
          </w:r>
          <w:r w:rsidRPr="00C51B3C">
            <w:rPr>
              <w:rFonts w:ascii="Times New Roman" w:eastAsia="Times New Roman" w:hAnsi="Times New Roman"/>
              <w:color w:val="000000" w:themeColor="text1"/>
              <w:sz w:val="24"/>
              <w:szCs w:val="24"/>
            </w:rPr>
            <w:t>Pada kasus ini pasien datang dengan keluhan benjolan tidak nyeri pada bagian leher tanpa disertai suara serak, tanpa sulit menelan maupun sesak nafas. Teraba benjolan dengan batas tegas dengan konsistensi kenyal padat dan berbatas tegas.</w:t>
          </w:r>
        </w:p>
        <w:p w14:paraId="0109F814" w14:textId="2B09EAA5" w:rsidR="00123F03" w:rsidRPr="00C51B3C" w:rsidRDefault="00123F03" w:rsidP="00123F03">
          <w:pPr>
            <w:spacing w:after="0" w:line="276" w:lineRule="auto"/>
            <w:ind w:firstLine="720"/>
            <w:contextualSpacing/>
            <w:jc w:val="both"/>
            <w:rPr>
              <w:rFonts w:ascii="Times New Roman" w:eastAsia="Times New Roman" w:hAnsi="Times New Roman"/>
              <w:color w:val="000000" w:themeColor="text1"/>
              <w:sz w:val="24"/>
              <w:szCs w:val="24"/>
            </w:rPr>
          </w:pPr>
          <w:r w:rsidRPr="00C51B3C">
            <w:rPr>
              <w:rFonts w:ascii="Times New Roman" w:eastAsia="Times New Roman" w:hAnsi="Times New Roman"/>
              <w:color w:val="000000" w:themeColor="text1"/>
              <w:sz w:val="24"/>
              <w:szCs w:val="24"/>
            </w:rPr>
            <w:t>Pada pasien dilakukan pemeriksaan fungsi hormon tiroid dan didapat hasil normal. Pemeriksaan yang dilakukan adalah kadar T3 bebas dan kadar T4 bebas.</w:t>
          </w:r>
          <w:r w:rsidR="00041C0C" w:rsidRPr="00C51B3C">
            <w:rPr>
              <w:rFonts w:ascii="Times New Roman" w:eastAsia="Times New Roman" w:hAnsi="Times New Roman"/>
              <w:color w:val="000000" w:themeColor="text1"/>
              <w:sz w:val="24"/>
              <w:szCs w:val="24"/>
              <w:vertAlign w:val="superscript"/>
              <w:lang w:val="en-US"/>
            </w:rPr>
            <w:t>14</w:t>
          </w:r>
          <w:r w:rsidR="00041C0C" w:rsidRPr="00C51B3C">
            <w:rPr>
              <w:rFonts w:ascii="Times New Roman" w:eastAsia="Times New Roman" w:hAnsi="Times New Roman"/>
              <w:color w:val="000000" w:themeColor="text1"/>
              <w:sz w:val="24"/>
              <w:szCs w:val="24"/>
            </w:rPr>
            <w:t xml:space="preserve"> </w:t>
          </w:r>
          <w:r w:rsidRPr="00C51B3C">
            <w:rPr>
              <w:rFonts w:ascii="Times New Roman" w:eastAsia="Times New Roman" w:hAnsi="Times New Roman"/>
              <w:color w:val="000000" w:themeColor="text1"/>
              <w:sz w:val="24"/>
              <w:szCs w:val="24"/>
            </w:rPr>
            <w:t>Pada pasien dengan nodul tiroid cenderung didapatkan fungsi tiroid dan kadar TSH yang normal.</w:t>
          </w:r>
          <w:r w:rsidR="00041C0C" w:rsidRPr="00C51B3C">
            <w:rPr>
              <w:rFonts w:ascii="Times New Roman" w:eastAsia="Times New Roman" w:hAnsi="Times New Roman"/>
              <w:color w:val="000000" w:themeColor="text1"/>
              <w:sz w:val="24"/>
              <w:szCs w:val="24"/>
              <w:vertAlign w:val="superscript"/>
              <w:lang w:val="en-US"/>
            </w:rPr>
            <w:t>15</w:t>
          </w:r>
          <w:r w:rsidR="00041C0C" w:rsidRPr="00C51B3C">
            <w:rPr>
              <w:rFonts w:ascii="Times New Roman" w:eastAsia="Times New Roman" w:hAnsi="Times New Roman"/>
              <w:color w:val="000000" w:themeColor="text1"/>
              <w:sz w:val="24"/>
              <w:szCs w:val="24"/>
            </w:rPr>
            <w:t xml:space="preserve"> </w:t>
          </w:r>
        </w:p>
        <w:p w14:paraId="767EC0D9" w14:textId="61674025" w:rsidR="00123F03" w:rsidRPr="00C51B3C" w:rsidRDefault="00123F03" w:rsidP="00123F03">
          <w:pPr>
            <w:spacing w:line="276" w:lineRule="auto"/>
            <w:ind w:firstLine="720"/>
            <w:contextualSpacing/>
            <w:jc w:val="both"/>
            <w:rPr>
              <w:rFonts w:ascii="Times New Roman" w:eastAsia="Times New Roman" w:hAnsi="Times New Roman"/>
              <w:color w:val="000000" w:themeColor="text1"/>
              <w:sz w:val="24"/>
              <w:szCs w:val="24"/>
              <w:vertAlign w:val="superscript"/>
              <w:lang w:val="en-US"/>
            </w:rPr>
          </w:pPr>
          <w:r w:rsidRPr="00C51B3C">
            <w:rPr>
              <w:rFonts w:ascii="Times New Roman" w:hAnsi="Times New Roman"/>
              <w:noProof/>
              <w:color w:val="000000" w:themeColor="text1"/>
              <w:sz w:val="24"/>
              <w:szCs w:val="24"/>
            </w:rPr>
            <w:t xml:space="preserve">Pada pemeriksaan USG tiroid kanan pasien, didapat bentuk tiroid membesar, echo struktur lesi isoekhoik inhomogen bentuk bulat oval dengan batas tegas tepi reguler ukuran 5,06 x 2,68 cm disertai kalsifikasi. Hal ini </w:t>
          </w:r>
          <w:r w:rsidRPr="00C51B3C">
            <w:rPr>
              <w:rFonts w:ascii="Times New Roman" w:eastAsia="Times New Roman" w:hAnsi="Times New Roman"/>
              <w:color w:val="000000" w:themeColor="text1"/>
              <w:sz w:val="24"/>
              <w:szCs w:val="24"/>
            </w:rPr>
            <w:t>sesuai dengan pola risiko keganasan tiroid berdasarkan temuan pada pemeriksaan USG yaitu adanya gambaran kalsifikasi, yang merupakan ciri khas adanya keganasan.</w:t>
          </w:r>
          <w:r w:rsidR="00041C0C" w:rsidRPr="00C51B3C">
            <w:rPr>
              <w:rFonts w:ascii="Times New Roman" w:eastAsia="Times New Roman" w:hAnsi="Times New Roman"/>
              <w:color w:val="000000" w:themeColor="text1"/>
              <w:sz w:val="24"/>
              <w:szCs w:val="24"/>
              <w:vertAlign w:val="superscript"/>
              <w:lang w:val="en-US"/>
            </w:rPr>
            <w:t>14</w:t>
          </w:r>
          <w:r w:rsidRPr="00C51B3C">
            <w:rPr>
              <w:rFonts w:ascii="Times New Roman" w:eastAsia="Times New Roman" w:hAnsi="Times New Roman"/>
              <w:color w:val="000000" w:themeColor="text1"/>
              <w:sz w:val="24"/>
              <w:szCs w:val="24"/>
            </w:rPr>
            <w:t xml:space="preserve"> USG yang berhubungan dengan keganasan meliputi komposisi padat, </w:t>
          </w:r>
          <w:r w:rsidRPr="00C51B3C">
            <w:rPr>
              <w:rFonts w:ascii="Times New Roman" w:eastAsia="Times New Roman" w:hAnsi="Times New Roman"/>
              <w:iCs/>
              <w:color w:val="000000" w:themeColor="text1"/>
              <w:sz w:val="24"/>
              <w:szCs w:val="24"/>
            </w:rPr>
            <w:t>hiperekoik</w:t>
          </w:r>
          <w:r w:rsidRPr="00C51B3C">
            <w:rPr>
              <w:rFonts w:ascii="Times New Roman" w:eastAsia="Times New Roman" w:hAnsi="Times New Roman"/>
              <w:color w:val="000000" w:themeColor="text1"/>
              <w:sz w:val="24"/>
              <w:szCs w:val="24"/>
            </w:rPr>
            <w:t>, batas infiltratif atau tidak teratur, dan adanya mikrokalsifikasi. Lesi isoekoik pada USG tiroid berisiko 5-10% merupakan suatu keganasan.</w:t>
          </w:r>
          <w:r w:rsidR="00041C0C" w:rsidRPr="00C51B3C">
            <w:rPr>
              <w:rFonts w:ascii="Times New Roman" w:eastAsia="Times New Roman" w:hAnsi="Times New Roman"/>
              <w:color w:val="000000" w:themeColor="text1"/>
              <w:sz w:val="24"/>
              <w:szCs w:val="24"/>
              <w:vertAlign w:val="superscript"/>
              <w:lang w:val="en-US"/>
            </w:rPr>
            <w:t>13</w:t>
          </w:r>
        </w:p>
        <w:p w14:paraId="77B93DC4" w14:textId="671C23B9" w:rsidR="00123F03" w:rsidRPr="00C51B3C" w:rsidRDefault="00123F03" w:rsidP="00123F03">
          <w:pPr>
            <w:spacing w:line="276" w:lineRule="auto"/>
            <w:ind w:firstLine="720"/>
            <w:contextualSpacing/>
            <w:jc w:val="both"/>
            <w:rPr>
              <w:rFonts w:ascii="Times New Roman" w:hAnsi="Times New Roman"/>
              <w:color w:val="000000" w:themeColor="text1"/>
              <w:sz w:val="24"/>
              <w:szCs w:val="24"/>
            </w:rPr>
          </w:pPr>
          <w:r w:rsidRPr="00C51B3C">
            <w:rPr>
              <w:rFonts w:ascii="Times New Roman" w:eastAsia="Times New Roman" w:hAnsi="Times New Roman"/>
              <w:color w:val="000000" w:themeColor="text1"/>
              <w:sz w:val="24"/>
              <w:szCs w:val="24"/>
            </w:rPr>
            <w:t xml:space="preserve">Pada pemeriksaan BAJAH didapat </w:t>
          </w:r>
          <w:r w:rsidRPr="00C51B3C">
            <w:rPr>
              <w:rFonts w:ascii="Times New Roman" w:hAnsi="Times New Roman"/>
              <w:noProof/>
              <w:color w:val="000000" w:themeColor="text1"/>
              <w:sz w:val="24"/>
              <w:szCs w:val="24"/>
            </w:rPr>
            <w:t xml:space="preserve">kesan lesi kistik tiroid. Akurasi diagnosa BAJAH pada pasien dengan nodul tiroid adalah sebesar 62,2 %. Sensitivitas pemeriksaan BAJAH sebesar 62,1% dan spesifisitas 62,5 %. </w:t>
          </w:r>
          <w:r w:rsidRPr="00C51B3C">
            <w:rPr>
              <w:rFonts w:ascii="Times New Roman" w:hAnsi="Times New Roman"/>
              <w:color w:val="000000" w:themeColor="text1"/>
              <w:sz w:val="24"/>
              <w:szCs w:val="24"/>
            </w:rPr>
            <w:t>BAJAH dianggap memiliki akurasi yang tinggi dalam mendiagnosis nodul tiroid namun karena prosedur BAJAH hanya menggunakan sebuah jarum sehingga aspirat yang diambil sangat mungkin akan tidak merepresentasikan keseluruhan nodul tiroid.</w:t>
          </w:r>
          <w:r w:rsidR="00041C0C" w:rsidRPr="00C51B3C">
            <w:rPr>
              <w:rFonts w:ascii="Times New Roman" w:hAnsi="Times New Roman"/>
              <w:color w:val="000000" w:themeColor="text1"/>
              <w:sz w:val="24"/>
              <w:szCs w:val="24"/>
              <w:vertAlign w:val="superscript"/>
              <w:lang w:val="en-US"/>
            </w:rPr>
            <w:t>16</w:t>
          </w:r>
          <w:r w:rsidRPr="00C51B3C">
            <w:rPr>
              <w:rFonts w:ascii="Times New Roman" w:hAnsi="Times New Roman"/>
              <w:color w:val="000000" w:themeColor="text1"/>
              <w:sz w:val="24"/>
              <w:szCs w:val="24"/>
            </w:rPr>
            <w:t xml:space="preserve"> </w:t>
          </w:r>
        </w:p>
        <w:p w14:paraId="18837407" w14:textId="6F14691E" w:rsidR="00123F03" w:rsidRPr="00C51B3C" w:rsidRDefault="00CF0F74" w:rsidP="00041C0C">
          <w:pPr>
            <w:spacing w:line="276" w:lineRule="auto"/>
            <w:ind w:firstLine="720"/>
            <w:contextualSpacing/>
            <w:jc w:val="both"/>
            <w:rPr>
              <w:rFonts w:ascii="Times New Roman" w:hAnsi="Times New Roman"/>
              <w:color w:val="000000" w:themeColor="text1"/>
              <w:sz w:val="24"/>
              <w:szCs w:val="24"/>
            </w:rPr>
          </w:pPr>
          <w:r w:rsidRPr="00C51B3C">
            <w:rPr>
              <w:rFonts w:ascii="Times New Roman" w:hAnsi="Times New Roman"/>
              <w:color w:val="000000" w:themeColor="text1"/>
              <w:sz w:val="24"/>
              <w:szCs w:val="24"/>
            </w:rPr>
            <w:t>Sistem Bethesda dikembangkan untuk mefasilitasi</w:t>
          </w:r>
          <w:r w:rsidR="003C5045" w:rsidRPr="00C51B3C">
            <w:rPr>
              <w:rFonts w:ascii="Times New Roman" w:hAnsi="Times New Roman"/>
              <w:color w:val="000000" w:themeColor="text1"/>
              <w:sz w:val="24"/>
              <w:szCs w:val="24"/>
              <w:lang w:val="en-US"/>
            </w:rPr>
            <w:t xml:space="preserve"> </w:t>
          </w:r>
          <w:r w:rsidRPr="00C51B3C">
            <w:rPr>
              <w:rFonts w:ascii="Times New Roman" w:hAnsi="Times New Roman"/>
              <w:color w:val="000000" w:themeColor="text1"/>
              <w:sz w:val="24"/>
              <w:szCs w:val="24"/>
            </w:rPr>
            <w:t xml:space="preserve">komunikasi antara sitopatolog dan dokter, dengan kategori diagnostik, masing-masing dengan risiko keganasan dan manajemen biasa. </w:t>
          </w:r>
          <w:proofErr w:type="spellStart"/>
          <w:r w:rsidR="003C5045" w:rsidRPr="00C51B3C">
            <w:rPr>
              <w:rFonts w:ascii="Times New Roman" w:hAnsi="Times New Roman"/>
              <w:color w:val="000000" w:themeColor="text1"/>
              <w:sz w:val="24"/>
              <w:szCs w:val="24"/>
              <w:lang w:val="en-US"/>
            </w:rPr>
            <w:t>Sistem</w:t>
          </w:r>
          <w:proofErr w:type="spellEnd"/>
          <w:r w:rsidR="003C5045" w:rsidRPr="00C51B3C">
            <w:rPr>
              <w:rFonts w:ascii="Times New Roman" w:hAnsi="Times New Roman"/>
              <w:color w:val="000000" w:themeColor="text1"/>
              <w:sz w:val="24"/>
              <w:szCs w:val="24"/>
              <w:lang w:val="en-US"/>
            </w:rPr>
            <w:t xml:space="preserve"> </w:t>
          </w:r>
          <w:proofErr w:type="spellStart"/>
          <w:r w:rsidR="003C5045" w:rsidRPr="00C51B3C">
            <w:rPr>
              <w:rFonts w:ascii="Times New Roman" w:hAnsi="Times New Roman"/>
              <w:color w:val="000000" w:themeColor="text1"/>
              <w:sz w:val="24"/>
              <w:szCs w:val="24"/>
              <w:lang w:val="en-US"/>
            </w:rPr>
            <w:t>ini</w:t>
          </w:r>
          <w:proofErr w:type="spellEnd"/>
          <w:r w:rsidR="003C5045" w:rsidRPr="00C51B3C">
            <w:rPr>
              <w:rFonts w:ascii="Times New Roman" w:hAnsi="Times New Roman"/>
              <w:color w:val="000000" w:themeColor="text1"/>
              <w:sz w:val="24"/>
              <w:szCs w:val="24"/>
              <w:lang w:val="en-US"/>
            </w:rPr>
            <w:t xml:space="preserve"> </w:t>
          </w:r>
          <w:r w:rsidRPr="00C51B3C">
            <w:rPr>
              <w:rFonts w:ascii="Times New Roman" w:hAnsi="Times New Roman"/>
              <w:color w:val="000000" w:themeColor="text1"/>
              <w:sz w:val="24"/>
              <w:szCs w:val="24"/>
            </w:rPr>
            <w:t xml:space="preserve">diadopsi secara luas secara global sebagai sistem pelaporan </w:t>
          </w:r>
          <w:r w:rsidR="003C5045" w:rsidRPr="00C51B3C">
            <w:rPr>
              <w:rFonts w:ascii="Times New Roman" w:hAnsi="Times New Roman"/>
              <w:color w:val="000000" w:themeColor="text1"/>
              <w:sz w:val="24"/>
              <w:szCs w:val="24"/>
              <w:lang w:val="en-US"/>
            </w:rPr>
            <w:t xml:space="preserve">BAJAH </w:t>
          </w:r>
          <w:r w:rsidRPr="00C51B3C">
            <w:rPr>
              <w:rFonts w:ascii="Times New Roman" w:hAnsi="Times New Roman"/>
              <w:color w:val="000000" w:themeColor="text1"/>
              <w:sz w:val="24"/>
              <w:szCs w:val="24"/>
            </w:rPr>
            <w:t>tiroid.</w:t>
          </w:r>
          <w:r w:rsidR="00041C0C" w:rsidRPr="00C51B3C">
            <w:rPr>
              <w:rFonts w:ascii="Times New Roman" w:hAnsi="Times New Roman"/>
              <w:color w:val="000000" w:themeColor="text1"/>
              <w:sz w:val="24"/>
              <w:szCs w:val="24"/>
              <w:vertAlign w:val="superscript"/>
              <w:lang w:val="en-US"/>
            </w:rPr>
            <w:t>17</w:t>
          </w:r>
          <w:r w:rsidR="00041C0C" w:rsidRPr="00C51B3C">
            <w:rPr>
              <w:rFonts w:ascii="Times New Roman" w:hAnsi="Times New Roman"/>
              <w:color w:val="000000" w:themeColor="text1"/>
              <w:sz w:val="24"/>
              <w:szCs w:val="24"/>
            </w:rPr>
            <w:t xml:space="preserve"> </w:t>
          </w:r>
          <w:r w:rsidR="00123F03" w:rsidRPr="00C51B3C">
            <w:rPr>
              <w:rFonts w:ascii="Times New Roman" w:hAnsi="Times New Roman"/>
              <w:bCs/>
              <w:noProof/>
              <w:color w:val="000000" w:themeColor="text1"/>
              <w:sz w:val="24"/>
              <w:szCs w:val="24"/>
            </w:rPr>
            <w:t xml:space="preserve">Pasien didiagnosis dengan </w:t>
          </w:r>
          <w:r w:rsidR="00123F03" w:rsidRPr="00C51B3C">
            <w:rPr>
              <w:rFonts w:ascii="Times New Roman" w:hAnsi="Times New Roman"/>
              <w:bCs/>
              <w:i/>
              <w:noProof/>
              <w:color w:val="000000" w:themeColor="text1"/>
              <w:sz w:val="24"/>
              <w:szCs w:val="24"/>
            </w:rPr>
            <w:t>intermediete risk</w:t>
          </w:r>
          <w:r w:rsidR="00123F03" w:rsidRPr="00C51B3C">
            <w:rPr>
              <w:rFonts w:ascii="Times New Roman" w:hAnsi="Times New Roman"/>
              <w:bCs/>
              <w:noProof/>
              <w:color w:val="000000" w:themeColor="text1"/>
              <w:sz w:val="24"/>
              <w:szCs w:val="24"/>
            </w:rPr>
            <w:t xml:space="preserve"> </w:t>
          </w:r>
          <w:r w:rsidR="00123F03" w:rsidRPr="00C51B3C">
            <w:rPr>
              <w:rFonts w:ascii="Times New Roman" w:hAnsi="Times New Roman"/>
              <w:bCs/>
              <w:i/>
              <w:noProof/>
              <w:color w:val="000000" w:themeColor="text1"/>
              <w:sz w:val="24"/>
              <w:szCs w:val="24"/>
            </w:rPr>
            <w:t>papillary thyroid carcinoma</w:t>
          </w:r>
          <w:r w:rsidR="00123F03" w:rsidRPr="00C51B3C">
            <w:rPr>
              <w:rFonts w:ascii="Times New Roman" w:hAnsi="Times New Roman"/>
              <w:bCs/>
              <w:noProof/>
              <w:color w:val="000000" w:themeColor="text1"/>
              <w:sz w:val="24"/>
              <w:szCs w:val="24"/>
            </w:rPr>
            <w:t xml:space="preserve"> stadium I (T3N0M0). Berdasarkan usia&lt;55 tahun dengan </w:t>
          </w:r>
          <w:r w:rsidR="00123F03" w:rsidRPr="00C51B3C">
            <w:rPr>
              <w:rFonts w:ascii="Times New Roman" w:eastAsia="Times New Roman" w:hAnsi="Times New Roman"/>
              <w:i/>
              <w:iCs/>
              <w:color w:val="000000" w:themeColor="text1"/>
              <w:sz w:val="24"/>
              <w:szCs w:val="24"/>
            </w:rPr>
            <w:t xml:space="preserve">primary tumor </w:t>
          </w:r>
          <w:r w:rsidR="00123F03" w:rsidRPr="00C51B3C">
            <w:rPr>
              <w:rFonts w:ascii="Times New Roman" w:eastAsia="Times New Roman" w:hAnsi="Times New Roman"/>
              <w:color w:val="000000" w:themeColor="text1"/>
              <w:sz w:val="24"/>
              <w:szCs w:val="24"/>
            </w:rPr>
            <w:t xml:space="preserve">(T) &gt;4 cm terbatas di tiroid, </w:t>
          </w:r>
          <w:r w:rsidR="00123F03" w:rsidRPr="00C51B3C">
            <w:rPr>
              <w:rFonts w:ascii="Times New Roman" w:eastAsia="Times New Roman" w:hAnsi="Times New Roman"/>
              <w:i/>
              <w:iCs/>
              <w:color w:val="000000" w:themeColor="text1"/>
              <w:sz w:val="24"/>
              <w:szCs w:val="24"/>
            </w:rPr>
            <w:t xml:space="preserve">regional lymph node </w:t>
          </w:r>
          <w:r w:rsidR="00123F03" w:rsidRPr="00C51B3C">
            <w:rPr>
              <w:rFonts w:ascii="Times New Roman" w:eastAsia="Times New Roman" w:hAnsi="Times New Roman"/>
              <w:color w:val="000000" w:themeColor="text1"/>
              <w:sz w:val="24"/>
              <w:szCs w:val="24"/>
            </w:rPr>
            <w:t xml:space="preserve">(N) tidak terdapat metastasis kelenjar getah bening regional dan </w:t>
          </w:r>
          <w:r w:rsidR="00123F03" w:rsidRPr="00C51B3C">
            <w:rPr>
              <w:rFonts w:ascii="Times New Roman" w:eastAsia="Times New Roman" w:hAnsi="Times New Roman"/>
              <w:i/>
              <w:iCs/>
              <w:color w:val="000000" w:themeColor="text1"/>
              <w:sz w:val="24"/>
              <w:szCs w:val="24"/>
            </w:rPr>
            <w:t xml:space="preserve">distant metastasis </w:t>
          </w:r>
          <w:r w:rsidR="00123F03" w:rsidRPr="00C51B3C">
            <w:rPr>
              <w:rFonts w:ascii="Times New Roman" w:eastAsia="Times New Roman" w:hAnsi="Times New Roman"/>
              <w:color w:val="000000" w:themeColor="text1"/>
              <w:sz w:val="24"/>
              <w:szCs w:val="24"/>
            </w:rPr>
            <w:t>(M) tidak terdapat metastasis jauh.</w:t>
          </w:r>
          <w:r w:rsidR="00041C0C" w:rsidRPr="00C51B3C">
            <w:rPr>
              <w:rFonts w:ascii="Times New Roman" w:eastAsia="Times New Roman" w:hAnsi="Times New Roman"/>
              <w:color w:val="000000" w:themeColor="text1"/>
              <w:sz w:val="24"/>
              <w:szCs w:val="24"/>
              <w:vertAlign w:val="superscript"/>
              <w:lang w:val="en-US"/>
            </w:rPr>
            <w:t>18</w:t>
          </w:r>
          <w:r w:rsidR="00123F03" w:rsidRPr="00C51B3C">
            <w:rPr>
              <w:rFonts w:ascii="Times New Roman" w:eastAsia="Times New Roman" w:hAnsi="Times New Roman"/>
              <w:color w:val="000000" w:themeColor="text1"/>
              <w:sz w:val="24"/>
              <w:szCs w:val="24"/>
            </w:rPr>
            <w:t xml:space="preserve"> Pasien di</w:t>
          </w:r>
          <w:r w:rsidR="00123F03" w:rsidRPr="00C51B3C">
            <w:rPr>
              <w:rFonts w:ascii="Times New Roman" w:hAnsi="Times New Roman"/>
              <w:bCs/>
              <w:noProof/>
              <w:color w:val="000000" w:themeColor="text1"/>
              <w:sz w:val="24"/>
              <w:szCs w:val="24"/>
            </w:rPr>
            <w:t xml:space="preserve">stratifikasi faktor prognosis GAMES, dengan </w:t>
          </w:r>
          <w:r w:rsidR="00123F03" w:rsidRPr="00C51B3C">
            <w:rPr>
              <w:rFonts w:ascii="Times New Roman" w:eastAsia="Times New Roman" w:hAnsi="Times New Roman"/>
              <w:color w:val="000000" w:themeColor="text1"/>
              <w:sz w:val="24"/>
              <w:szCs w:val="24"/>
            </w:rPr>
            <w:t xml:space="preserve">ukuran tumor &gt; 4 cm, usia &lt; 55 tahun maka pasien distratifikasi pada kelompok </w:t>
          </w:r>
          <w:r w:rsidR="00123F03" w:rsidRPr="00C51B3C">
            <w:rPr>
              <w:rFonts w:ascii="Times New Roman" w:eastAsia="Times New Roman" w:hAnsi="Times New Roman"/>
              <w:i/>
              <w:iCs/>
              <w:color w:val="000000" w:themeColor="text1"/>
              <w:sz w:val="24"/>
              <w:szCs w:val="24"/>
            </w:rPr>
            <w:t>intermediate risk</w:t>
          </w:r>
          <w:r w:rsidR="00123F03" w:rsidRPr="00C51B3C">
            <w:rPr>
              <w:rFonts w:ascii="Times New Roman" w:eastAsia="Times New Roman" w:hAnsi="Times New Roman"/>
              <w:color w:val="000000" w:themeColor="text1"/>
              <w:sz w:val="24"/>
              <w:szCs w:val="24"/>
            </w:rPr>
            <w:t>.</w:t>
          </w:r>
          <w:r w:rsidR="00041C0C" w:rsidRPr="00C51B3C">
            <w:rPr>
              <w:rFonts w:ascii="Times New Roman" w:eastAsia="Times New Roman" w:hAnsi="Times New Roman"/>
              <w:color w:val="000000" w:themeColor="text1"/>
              <w:sz w:val="24"/>
              <w:szCs w:val="24"/>
              <w:vertAlign w:val="superscript"/>
              <w:lang w:val="en-US"/>
            </w:rPr>
            <w:t>14</w:t>
          </w:r>
          <w:r w:rsidR="00123F03" w:rsidRPr="00C51B3C">
            <w:rPr>
              <w:rFonts w:ascii="Times New Roman" w:eastAsia="Times New Roman" w:hAnsi="Times New Roman"/>
              <w:color w:val="000000" w:themeColor="text1"/>
              <w:sz w:val="24"/>
              <w:szCs w:val="24"/>
            </w:rPr>
            <w:t xml:space="preserve"> </w:t>
          </w:r>
        </w:p>
        <w:p w14:paraId="52F706F9" w14:textId="071CE46D" w:rsidR="00641D67" w:rsidRPr="00C51B3C" w:rsidRDefault="00123F03" w:rsidP="00B84D95">
          <w:pPr>
            <w:spacing w:after="0" w:line="276" w:lineRule="auto"/>
            <w:ind w:firstLine="720"/>
            <w:contextualSpacing/>
            <w:jc w:val="both"/>
            <w:rPr>
              <w:rFonts w:ascii="Times New Roman" w:eastAsia="Times New Roman" w:hAnsi="Times New Roman"/>
              <w:color w:val="000000" w:themeColor="text1"/>
              <w:sz w:val="24"/>
              <w:szCs w:val="24"/>
              <w:vertAlign w:val="superscript"/>
              <w:lang w:val="en-US"/>
            </w:rPr>
          </w:pPr>
          <w:r w:rsidRPr="00C51B3C">
            <w:rPr>
              <w:rFonts w:ascii="Times New Roman" w:eastAsia="Times New Roman" w:hAnsi="Times New Roman"/>
              <w:color w:val="000000" w:themeColor="text1"/>
              <w:sz w:val="24"/>
              <w:szCs w:val="24"/>
            </w:rPr>
            <w:t>Pada pasien didapatkan gambaran proliferasi folikel dengan ukuran bervariasi, Sebagian melebar kistik. Folikel dilapisi epitel kuboid dengan lumen berisi koloid, Sebagian terdapat makrofag. Pada beberapa tempat tampak proliferasi folikel membentuk pertumbuhan berpapil dilapisi sel-sel yang tumbuh overlapping dan crowded, terdapat peningkatan N/C ratio, inti vesikuler dengan membrane inti menebal (</w:t>
          </w:r>
          <w:r w:rsidRPr="00C51B3C">
            <w:rPr>
              <w:rFonts w:ascii="Times New Roman" w:eastAsia="Times New Roman" w:hAnsi="Times New Roman"/>
              <w:i/>
              <w:iCs/>
              <w:color w:val="000000" w:themeColor="text1"/>
              <w:sz w:val="24"/>
              <w:szCs w:val="24"/>
            </w:rPr>
            <w:t>ground glass appearance</w:t>
          </w:r>
          <w:r w:rsidRPr="00C51B3C">
            <w:rPr>
              <w:rFonts w:ascii="Times New Roman" w:eastAsia="Times New Roman" w:hAnsi="Times New Roman"/>
              <w:color w:val="000000" w:themeColor="text1"/>
              <w:sz w:val="24"/>
              <w:szCs w:val="24"/>
            </w:rPr>
            <w:t xml:space="preserve">) dan terdapat beberapa inti groove. Stroma jaringan ikat sebagian fibrotik, terdapat perdarahan serta fokus-fokus kalsifikasi. Gambaran ini sesuai dengan gambaran yang harus ditemukan pada PTC yaitu didapatkan sel dengan ukuran bervariasi  yang tumbuh overlapping dan crowded disertai </w:t>
          </w:r>
          <w:r w:rsidRPr="00C51B3C">
            <w:rPr>
              <w:rFonts w:ascii="Times New Roman" w:eastAsia="Times New Roman" w:hAnsi="Times New Roman"/>
              <w:i/>
              <w:color w:val="000000" w:themeColor="text1"/>
              <w:sz w:val="24"/>
              <w:szCs w:val="24"/>
            </w:rPr>
            <w:t>ground glass appearance.</w:t>
          </w:r>
          <w:r w:rsidRPr="00C51B3C">
            <w:rPr>
              <w:rFonts w:ascii="Times New Roman" w:eastAsia="Times New Roman" w:hAnsi="Times New Roman"/>
              <w:color w:val="000000" w:themeColor="text1"/>
              <w:sz w:val="24"/>
              <w:szCs w:val="24"/>
            </w:rPr>
            <w:t xml:space="preserve"> </w:t>
          </w:r>
          <w:r w:rsidR="00B84D95" w:rsidRPr="00C51B3C">
            <w:rPr>
              <w:rFonts w:ascii="Times New Roman" w:eastAsia="Times New Roman" w:hAnsi="Times New Roman"/>
              <w:color w:val="000000" w:themeColor="text1"/>
              <w:sz w:val="24"/>
              <w:szCs w:val="24"/>
              <w:vertAlign w:val="superscript"/>
              <w:lang w:val="en-US"/>
            </w:rPr>
            <w:t xml:space="preserve">19,20 </w:t>
          </w:r>
          <w:r w:rsidR="00641D67" w:rsidRPr="00C51B3C">
            <w:rPr>
              <w:rFonts w:ascii="Times New Roman" w:hAnsi="Times New Roman"/>
              <w:color w:val="000000" w:themeColor="text1"/>
              <w:sz w:val="24"/>
              <w:szCs w:val="24"/>
            </w:rPr>
            <w:t xml:space="preserve">Karakteristik sitologi spesifik PTC </w:t>
          </w:r>
          <w:proofErr w:type="spellStart"/>
          <w:r w:rsidR="00641D67" w:rsidRPr="00C51B3C">
            <w:rPr>
              <w:rFonts w:ascii="Times New Roman" w:hAnsi="Times New Roman"/>
              <w:color w:val="000000" w:themeColor="text1"/>
              <w:sz w:val="24"/>
              <w:szCs w:val="24"/>
              <w:lang w:val="en-US"/>
            </w:rPr>
            <w:t>adalah</w:t>
          </w:r>
          <w:proofErr w:type="spellEnd"/>
          <w:r w:rsidR="00641D67" w:rsidRPr="00C51B3C">
            <w:rPr>
              <w:rFonts w:ascii="Times New Roman" w:hAnsi="Times New Roman"/>
              <w:color w:val="000000" w:themeColor="text1"/>
              <w:sz w:val="24"/>
              <w:szCs w:val="24"/>
              <w:lang w:val="en-US"/>
            </w:rPr>
            <w:t xml:space="preserve"> </w:t>
          </w:r>
          <w:proofErr w:type="spellStart"/>
          <w:r w:rsidR="00641D67" w:rsidRPr="00C51B3C">
            <w:rPr>
              <w:rFonts w:ascii="Times New Roman" w:hAnsi="Times New Roman"/>
              <w:color w:val="000000" w:themeColor="text1"/>
              <w:sz w:val="24"/>
              <w:szCs w:val="24"/>
              <w:lang w:val="en-US"/>
            </w:rPr>
            <w:t>gambaran</w:t>
          </w:r>
          <w:proofErr w:type="spellEnd"/>
          <w:r w:rsidR="00641D67" w:rsidRPr="00C51B3C">
            <w:rPr>
              <w:rFonts w:ascii="Times New Roman" w:hAnsi="Times New Roman"/>
              <w:color w:val="000000" w:themeColor="text1"/>
              <w:sz w:val="24"/>
              <w:szCs w:val="24"/>
            </w:rPr>
            <w:t xml:space="preserve"> nukleus yang terbelah </w:t>
          </w:r>
          <w:proofErr w:type="spellStart"/>
          <w:r w:rsidR="00641D67" w:rsidRPr="00C51B3C">
            <w:rPr>
              <w:rFonts w:ascii="Times New Roman" w:hAnsi="Times New Roman"/>
              <w:color w:val="000000" w:themeColor="text1"/>
              <w:sz w:val="24"/>
              <w:szCs w:val="24"/>
              <w:lang w:val="en-US"/>
            </w:rPr>
            <w:t>atau</w:t>
          </w:r>
          <w:proofErr w:type="spellEnd"/>
          <w:r w:rsidR="00641D67" w:rsidRPr="00C51B3C">
            <w:rPr>
              <w:rFonts w:ascii="Times New Roman" w:hAnsi="Times New Roman"/>
              <w:color w:val="000000" w:themeColor="text1"/>
              <w:sz w:val="24"/>
              <w:szCs w:val="24"/>
              <w:lang w:val="en-US"/>
            </w:rPr>
            <w:t xml:space="preserve"> </w:t>
          </w:r>
          <w:proofErr w:type="spellStart"/>
          <w:r w:rsidR="00641D67" w:rsidRPr="00C51B3C">
            <w:rPr>
              <w:rFonts w:ascii="Times New Roman" w:hAnsi="Times New Roman"/>
              <w:color w:val="000000" w:themeColor="text1"/>
              <w:sz w:val="24"/>
              <w:szCs w:val="24"/>
              <w:lang w:val="en-US"/>
            </w:rPr>
            <w:t>gambaran</w:t>
          </w:r>
          <w:proofErr w:type="spellEnd"/>
          <w:r w:rsidR="00641D67" w:rsidRPr="00C51B3C">
            <w:rPr>
              <w:rFonts w:ascii="Times New Roman" w:hAnsi="Times New Roman"/>
              <w:color w:val="000000" w:themeColor="text1"/>
              <w:sz w:val="24"/>
              <w:szCs w:val="24"/>
              <w:lang w:val="en-US"/>
            </w:rPr>
            <w:t xml:space="preserve"> “O</w:t>
          </w:r>
          <w:r w:rsidR="00641D67" w:rsidRPr="00C51B3C">
            <w:rPr>
              <w:rFonts w:ascii="Times New Roman" w:hAnsi="Times New Roman"/>
              <w:color w:val="000000" w:themeColor="text1"/>
              <w:sz w:val="24"/>
              <w:szCs w:val="24"/>
            </w:rPr>
            <w:t>rphan-Annie" yang disebabkan oleh nukleolus besar, badan psammoma, dan pembentukan struktur papiler.</w:t>
          </w:r>
          <w:r w:rsidR="00B84D95" w:rsidRPr="00C51B3C">
            <w:rPr>
              <w:rFonts w:ascii="Times New Roman" w:hAnsi="Times New Roman"/>
              <w:color w:val="000000" w:themeColor="text1"/>
              <w:sz w:val="24"/>
              <w:szCs w:val="24"/>
              <w:vertAlign w:val="superscript"/>
              <w:lang w:val="en-US"/>
            </w:rPr>
            <w:t>21</w:t>
          </w:r>
          <w:r w:rsidR="00B84D95" w:rsidRPr="00C51B3C">
            <w:rPr>
              <w:rFonts w:ascii="Times New Roman" w:hAnsi="Times New Roman"/>
              <w:color w:val="000000" w:themeColor="text1"/>
              <w:sz w:val="24"/>
              <w:szCs w:val="24"/>
            </w:rPr>
            <w:t xml:space="preserve"> </w:t>
          </w:r>
        </w:p>
        <w:p w14:paraId="4E39585E" w14:textId="26869254" w:rsidR="00123F03" w:rsidRPr="00C51B3C" w:rsidRDefault="00FD23D3" w:rsidP="007136B4">
          <w:pPr>
            <w:spacing w:after="0" w:line="276" w:lineRule="auto"/>
            <w:ind w:firstLine="720"/>
            <w:jc w:val="both"/>
            <w:rPr>
              <w:rFonts w:ascii="Times New Roman" w:eastAsia="Times New Roman" w:hAnsi="Times New Roman"/>
              <w:color w:val="000000" w:themeColor="text1"/>
              <w:sz w:val="24"/>
              <w:szCs w:val="24"/>
              <w:lang w:val="en-US"/>
            </w:rPr>
          </w:pPr>
          <w:r w:rsidRPr="00C51B3C">
            <w:rPr>
              <w:rFonts w:ascii="Times New Roman" w:eastAsia="Times New Roman" w:hAnsi="Times New Roman"/>
              <w:color w:val="000000" w:themeColor="text1"/>
              <w:sz w:val="24"/>
              <w:szCs w:val="24"/>
            </w:rPr>
            <w:lastRenderedPageBreak/>
            <w:t>Pembedahan adalah pengobatan untuk PTC.</w:t>
          </w:r>
          <w:r w:rsidRPr="00C51B3C">
            <w:rPr>
              <w:rFonts w:ascii="Times New Roman" w:eastAsia="Times New Roman" w:hAnsi="Times New Roman"/>
              <w:color w:val="000000" w:themeColor="text1"/>
              <w:sz w:val="24"/>
              <w:szCs w:val="24"/>
              <w:lang w:val="en-US"/>
            </w:rPr>
            <w:t xml:space="preserve"> </w:t>
          </w:r>
          <w:proofErr w:type="spellStart"/>
          <w:r w:rsidRPr="00C51B3C">
            <w:rPr>
              <w:rFonts w:ascii="Times New Roman" w:eastAsia="Times New Roman" w:hAnsi="Times New Roman"/>
              <w:color w:val="000000" w:themeColor="text1"/>
              <w:sz w:val="24"/>
              <w:szCs w:val="24"/>
              <w:lang w:val="en-US"/>
            </w:rPr>
            <w:t>Pembedahan</w:t>
          </w:r>
          <w:proofErr w:type="spellEnd"/>
          <w:r w:rsidRPr="00C51B3C">
            <w:rPr>
              <w:rFonts w:ascii="Times New Roman" w:eastAsia="Times New Roman" w:hAnsi="Times New Roman"/>
              <w:color w:val="000000" w:themeColor="text1"/>
              <w:sz w:val="24"/>
              <w:szCs w:val="24"/>
            </w:rPr>
            <w:t xml:space="preserve"> dapat dikategorikan sebagai total </w:t>
          </w:r>
          <w:r w:rsidR="00CF0F74" w:rsidRPr="00C51B3C">
            <w:rPr>
              <w:rFonts w:ascii="Times New Roman" w:eastAsia="Times New Roman" w:hAnsi="Times New Roman"/>
              <w:color w:val="000000" w:themeColor="text1"/>
              <w:sz w:val="24"/>
              <w:szCs w:val="24"/>
            </w:rPr>
            <w:t xml:space="preserve">tiroidektomi </w:t>
          </w:r>
          <w:r w:rsidRPr="00C51B3C">
            <w:rPr>
              <w:rFonts w:ascii="Times New Roman" w:eastAsia="Times New Roman" w:hAnsi="Times New Roman"/>
              <w:color w:val="000000" w:themeColor="text1"/>
              <w:sz w:val="24"/>
              <w:szCs w:val="24"/>
            </w:rPr>
            <w:t>atau lobektomi</w:t>
          </w:r>
          <w:r w:rsidRPr="00C51B3C">
            <w:rPr>
              <w:rFonts w:ascii="Times New Roman" w:eastAsia="Times New Roman" w:hAnsi="Times New Roman"/>
              <w:color w:val="000000" w:themeColor="text1"/>
              <w:sz w:val="24"/>
              <w:szCs w:val="24"/>
              <w:lang w:val="en-US"/>
            </w:rPr>
            <w:t>.</w:t>
          </w:r>
          <w:r w:rsidR="00AC1576" w:rsidRPr="00C51B3C">
            <w:rPr>
              <w:rFonts w:ascii="Times New Roman" w:eastAsia="Times New Roman" w:hAnsi="Times New Roman"/>
              <w:color w:val="000000" w:themeColor="text1"/>
              <w:sz w:val="24"/>
              <w:szCs w:val="24"/>
              <w:vertAlign w:val="superscript"/>
              <w:lang w:val="en-US"/>
            </w:rPr>
            <w:t>22</w:t>
          </w:r>
          <w:r w:rsidRPr="00C51B3C">
            <w:rPr>
              <w:rFonts w:ascii="Times New Roman" w:eastAsia="Times New Roman" w:hAnsi="Times New Roman"/>
              <w:color w:val="000000" w:themeColor="text1"/>
              <w:sz w:val="24"/>
              <w:szCs w:val="24"/>
              <w:lang w:val="en-US"/>
            </w:rPr>
            <w:t xml:space="preserve"> </w:t>
          </w:r>
          <w:r w:rsidR="00641D67" w:rsidRPr="00C51B3C">
            <w:rPr>
              <w:rFonts w:ascii="Times New Roman" w:eastAsia="Times New Roman" w:hAnsi="Times New Roman"/>
              <w:i/>
              <w:iCs/>
              <w:color w:val="000000" w:themeColor="text1"/>
              <w:sz w:val="24"/>
              <w:szCs w:val="24"/>
            </w:rPr>
            <w:t xml:space="preserve">American Thyroid Association </w:t>
          </w:r>
          <w:r w:rsidR="00641D67" w:rsidRPr="00C51B3C">
            <w:rPr>
              <w:rFonts w:ascii="Times New Roman" w:eastAsia="Times New Roman" w:hAnsi="Times New Roman"/>
              <w:color w:val="000000" w:themeColor="text1"/>
              <w:sz w:val="24"/>
              <w:szCs w:val="24"/>
            </w:rPr>
            <w:t xml:space="preserve">(ATA) </w:t>
          </w:r>
          <w:proofErr w:type="spellStart"/>
          <w:r w:rsidR="00641D67" w:rsidRPr="00C51B3C">
            <w:rPr>
              <w:rFonts w:ascii="Times New Roman" w:eastAsia="Times New Roman" w:hAnsi="Times New Roman"/>
              <w:color w:val="000000" w:themeColor="text1"/>
              <w:sz w:val="24"/>
              <w:szCs w:val="24"/>
              <w:lang w:val="en-US"/>
            </w:rPr>
            <w:t>menyatakan</w:t>
          </w:r>
          <w:proofErr w:type="spellEnd"/>
          <w:r w:rsidR="00641D67" w:rsidRPr="00C51B3C">
            <w:rPr>
              <w:rFonts w:ascii="Times New Roman" w:eastAsia="Times New Roman" w:hAnsi="Times New Roman"/>
              <w:color w:val="000000" w:themeColor="text1"/>
              <w:sz w:val="24"/>
              <w:szCs w:val="24"/>
              <w:lang w:val="en-US"/>
            </w:rPr>
            <w:t xml:space="preserve"> </w:t>
          </w:r>
          <w:proofErr w:type="spellStart"/>
          <w:r w:rsidR="00641D67" w:rsidRPr="00C51B3C">
            <w:rPr>
              <w:rFonts w:ascii="Times New Roman" w:eastAsia="Times New Roman" w:hAnsi="Times New Roman"/>
              <w:color w:val="000000" w:themeColor="text1"/>
              <w:sz w:val="24"/>
              <w:szCs w:val="24"/>
              <w:lang w:val="en-US"/>
            </w:rPr>
            <w:t>bahwa</w:t>
          </w:r>
          <w:proofErr w:type="spellEnd"/>
          <w:r w:rsidR="00641D67" w:rsidRPr="00C51B3C">
            <w:rPr>
              <w:rFonts w:ascii="Times New Roman" w:eastAsia="Times New Roman" w:hAnsi="Times New Roman"/>
              <w:color w:val="000000" w:themeColor="text1"/>
              <w:sz w:val="24"/>
              <w:szCs w:val="24"/>
              <w:lang w:val="en-US"/>
            </w:rPr>
            <w:t xml:space="preserve"> </w:t>
          </w:r>
          <w:proofErr w:type="spellStart"/>
          <w:r w:rsidR="00641D67" w:rsidRPr="00C51B3C">
            <w:rPr>
              <w:rFonts w:ascii="Times New Roman" w:eastAsia="Times New Roman" w:hAnsi="Times New Roman"/>
              <w:color w:val="000000" w:themeColor="text1"/>
              <w:sz w:val="24"/>
              <w:szCs w:val="24"/>
              <w:lang w:val="en-US"/>
            </w:rPr>
            <w:t>ukuran</w:t>
          </w:r>
          <w:proofErr w:type="spellEnd"/>
          <w:r w:rsidR="00641D67" w:rsidRPr="00C51B3C">
            <w:rPr>
              <w:rFonts w:ascii="Times New Roman" w:eastAsia="Times New Roman" w:hAnsi="Times New Roman"/>
              <w:color w:val="000000" w:themeColor="text1"/>
              <w:sz w:val="24"/>
              <w:szCs w:val="24"/>
              <w:lang w:val="en-US"/>
            </w:rPr>
            <w:t xml:space="preserve"> tumor </w:t>
          </w:r>
          <w:proofErr w:type="spellStart"/>
          <w:r w:rsidR="00641D67" w:rsidRPr="00C51B3C">
            <w:rPr>
              <w:rFonts w:ascii="Times New Roman" w:eastAsia="Times New Roman" w:hAnsi="Times New Roman"/>
              <w:color w:val="000000" w:themeColor="text1"/>
              <w:sz w:val="24"/>
              <w:szCs w:val="24"/>
              <w:lang w:val="en-US"/>
            </w:rPr>
            <w:t>merupakan</w:t>
          </w:r>
          <w:proofErr w:type="spellEnd"/>
          <w:r w:rsidR="00641D67" w:rsidRPr="00C51B3C">
            <w:rPr>
              <w:rFonts w:ascii="Times New Roman" w:eastAsia="Times New Roman" w:hAnsi="Times New Roman"/>
              <w:color w:val="000000" w:themeColor="text1"/>
              <w:sz w:val="24"/>
              <w:szCs w:val="24"/>
              <w:lang w:val="en-US"/>
            </w:rPr>
            <w:t xml:space="preserve"> </w:t>
          </w:r>
          <w:proofErr w:type="spellStart"/>
          <w:r w:rsidR="00641D67" w:rsidRPr="00C51B3C">
            <w:rPr>
              <w:rFonts w:ascii="Times New Roman" w:eastAsia="Times New Roman" w:hAnsi="Times New Roman"/>
              <w:color w:val="000000" w:themeColor="text1"/>
              <w:sz w:val="24"/>
              <w:szCs w:val="24"/>
              <w:lang w:val="en-US"/>
            </w:rPr>
            <w:t>aspek</w:t>
          </w:r>
          <w:proofErr w:type="spellEnd"/>
          <w:r w:rsidR="00641D67" w:rsidRPr="00C51B3C">
            <w:rPr>
              <w:rFonts w:ascii="Times New Roman" w:eastAsia="Times New Roman" w:hAnsi="Times New Roman"/>
              <w:color w:val="000000" w:themeColor="text1"/>
              <w:sz w:val="24"/>
              <w:szCs w:val="24"/>
              <w:lang w:val="en-US"/>
            </w:rPr>
            <w:t xml:space="preserve"> </w:t>
          </w:r>
          <w:proofErr w:type="spellStart"/>
          <w:r w:rsidR="00641D67" w:rsidRPr="00C51B3C">
            <w:rPr>
              <w:rFonts w:ascii="Times New Roman" w:eastAsia="Times New Roman" w:hAnsi="Times New Roman"/>
              <w:color w:val="000000" w:themeColor="text1"/>
              <w:sz w:val="24"/>
              <w:szCs w:val="24"/>
              <w:lang w:val="en-US"/>
            </w:rPr>
            <w:t>penting</w:t>
          </w:r>
          <w:proofErr w:type="spellEnd"/>
          <w:r w:rsidR="00641D67" w:rsidRPr="00C51B3C">
            <w:rPr>
              <w:rFonts w:ascii="Times New Roman" w:eastAsia="Times New Roman" w:hAnsi="Times New Roman"/>
              <w:color w:val="000000" w:themeColor="text1"/>
              <w:sz w:val="24"/>
              <w:szCs w:val="24"/>
              <w:lang w:val="en-US"/>
            </w:rPr>
            <w:t xml:space="preserve"> </w:t>
          </w:r>
          <w:proofErr w:type="spellStart"/>
          <w:r w:rsidR="00641D67" w:rsidRPr="00C51B3C">
            <w:rPr>
              <w:rFonts w:ascii="Times New Roman" w:eastAsia="Times New Roman" w:hAnsi="Times New Roman"/>
              <w:color w:val="000000" w:themeColor="text1"/>
              <w:sz w:val="24"/>
              <w:szCs w:val="24"/>
              <w:lang w:val="en-US"/>
            </w:rPr>
            <w:t>saat</w:t>
          </w:r>
          <w:proofErr w:type="spellEnd"/>
          <w:r w:rsidR="00641D67" w:rsidRPr="00C51B3C">
            <w:rPr>
              <w:rFonts w:ascii="Times New Roman" w:eastAsia="Times New Roman" w:hAnsi="Times New Roman"/>
              <w:color w:val="000000" w:themeColor="text1"/>
              <w:sz w:val="24"/>
              <w:szCs w:val="24"/>
              <w:lang w:val="en-US"/>
            </w:rPr>
            <w:t xml:space="preserve"> </w:t>
          </w:r>
          <w:proofErr w:type="spellStart"/>
          <w:r w:rsidR="00641D67" w:rsidRPr="00C51B3C">
            <w:rPr>
              <w:rFonts w:ascii="Times New Roman" w:eastAsia="Times New Roman" w:hAnsi="Times New Roman"/>
              <w:color w:val="000000" w:themeColor="text1"/>
              <w:sz w:val="24"/>
              <w:szCs w:val="24"/>
              <w:lang w:val="en-US"/>
            </w:rPr>
            <w:t>menentukan</w:t>
          </w:r>
          <w:proofErr w:type="spellEnd"/>
          <w:r w:rsidR="00641D67" w:rsidRPr="00C51B3C">
            <w:rPr>
              <w:rFonts w:ascii="Times New Roman" w:eastAsia="Times New Roman" w:hAnsi="Times New Roman"/>
              <w:color w:val="000000" w:themeColor="text1"/>
              <w:sz w:val="24"/>
              <w:szCs w:val="24"/>
              <w:lang w:val="en-US"/>
            </w:rPr>
            <w:t xml:space="preserve"> </w:t>
          </w:r>
          <w:proofErr w:type="spellStart"/>
          <w:r w:rsidR="00641D67" w:rsidRPr="00C51B3C">
            <w:rPr>
              <w:rFonts w:ascii="Times New Roman" w:eastAsia="Times New Roman" w:hAnsi="Times New Roman"/>
              <w:color w:val="000000" w:themeColor="text1"/>
              <w:sz w:val="24"/>
              <w:szCs w:val="24"/>
              <w:lang w:val="en-US"/>
            </w:rPr>
            <w:t>penatalaksanaan</w:t>
          </w:r>
          <w:proofErr w:type="spellEnd"/>
          <w:r w:rsidR="00641D67" w:rsidRPr="00C51B3C">
            <w:rPr>
              <w:rFonts w:ascii="Times New Roman" w:eastAsia="Times New Roman" w:hAnsi="Times New Roman"/>
              <w:color w:val="000000" w:themeColor="text1"/>
              <w:sz w:val="24"/>
              <w:szCs w:val="24"/>
              <w:lang w:val="en-US"/>
            </w:rPr>
            <w:t xml:space="preserve"> PTC.</w:t>
          </w:r>
          <w:r w:rsidR="00AC1576" w:rsidRPr="00C51B3C">
            <w:rPr>
              <w:rFonts w:ascii="Times New Roman" w:eastAsia="Times New Roman" w:hAnsi="Times New Roman"/>
              <w:color w:val="000000" w:themeColor="text1"/>
              <w:sz w:val="24"/>
              <w:szCs w:val="24"/>
              <w:vertAlign w:val="superscript"/>
              <w:lang w:val="en-US"/>
            </w:rPr>
            <w:t>21</w:t>
          </w:r>
          <w:r w:rsidR="00641D67" w:rsidRPr="00C51B3C">
            <w:rPr>
              <w:rFonts w:ascii="Times New Roman" w:eastAsia="Times New Roman" w:hAnsi="Times New Roman"/>
              <w:color w:val="000000" w:themeColor="text1"/>
              <w:sz w:val="24"/>
              <w:szCs w:val="24"/>
              <w:lang w:val="en-US"/>
            </w:rPr>
            <w:t xml:space="preserve"> </w:t>
          </w:r>
          <w:proofErr w:type="spellStart"/>
          <w:r w:rsidR="00641D67" w:rsidRPr="00C51B3C">
            <w:rPr>
              <w:rFonts w:ascii="Times New Roman" w:eastAsia="Times New Roman" w:hAnsi="Times New Roman"/>
              <w:color w:val="000000" w:themeColor="text1"/>
              <w:sz w:val="24"/>
              <w:szCs w:val="24"/>
              <w:lang w:val="en-US"/>
            </w:rPr>
            <w:t>Mereka</w:t>
          </w:r>
          <w:proofErr w:type="spellEnd"/>
          <w:r w:rsidR="00641D67" w:rsidRPr="00C51B3C">
            <w:rPr>
              <w:rFonts w:ascii="Times New Roman" w:eastAsia="Times New Roman" w:hAnsi="Times New Roman"/>
              <w:i/>
              <w:iCs/>
              <w:color w:val="000000" w:themeColor="text1"/>
              <w:sz w:val="24"/>
              <w:szCs w:val="24"/>
              <w:lang w:val="en-US"/>
            </w:rPr>
            <w:t xml:space="preserve"> </w:t>
          </w:r>
          <w:proofErr w:type="spellStart"/>
          <w:r w:rsidRPr="00C51B3C">
            <w:rPr>
              <w:rFonts w:ascii="Times New Roman" w:eastAsia="Times New Roman" w:hAnsi="Times New Roman"/>
              <w:color w:val="000000" w:themeColor="text1"/>
              <w:sz w:val="24"/>
              <w:szCs w:val="24"/>
              <w:lang w:val="en-US"/>
            </w:rPr>
            <w:t>menyebutkan</w:t>
          </w:r>
          <w:proofErr w:type="spellEnd"/>
          <w:r w:rsidRPr="00C51B3C">
            <w:rPr>
              <w:rFonts w:ascii="Times New Roman" w:eastAsia="Times New Roman" w:hAnsi="Times New Roman"/>
              <w:color w:val="000000" w:themeColor="text1"/>
              <w:sz w:val="24"/>
              <w:szCs w:val="24"/>
              <w:lang w:val="en-US"/>
            </w:rPr>
            <w:t xml:space="preserve"> </w:t>
          </w:r>
          <w:proofErr w:type="spellStart"/>
          <w:r w:rsidRPr="00C51B3C">
            <w:rPr>
              <w:rFonts w:ascii="Times New Roman" w:eastAsia="Times New Roman" w:hAnsi="Times New Roman"/>
              <w:color w:val="000000" w:themeColor="text1"/>
              <w:sz w:val="24"/>
              <w:szCs w:val="24"/>
              <w:lang w:val="en-US"/>
            </w:rPr>
            <w:t>bahwa</w:t>
          </w:r>
          <w:proofErr w:type="spellEnd"/>
          <w:r w:rsidRPr="00C51B3C">
            <w:rPr>
              <w:rFonts w:ascii="Times New Roman" w:eastAsia="Times New Roman" w:hAnsi="Times New Roman"/>
              <w:color w:val="000000" w:themeColor="text1"/>
              <w:sz w:val="24"/>
              <w:szCs w:val="24"/>
              <w:lang w:val="en-US"/>
            </w:rPr>
            <w:t xml:space="preserve"> </w:t>
          </w:r>
          <w:r w:rsidRPr="00C51B3C">
            <w:rPr>
              <w:rFonts w:ascii="Times New Roman" w:eastAsia="Times New Roman" w:hAnsi="Times New Roman"/>
              <w:color w:val="000000" w:themeColor="text1"/>
              <w:sz w:val="24"/>
              <w:szCs w:val="24"/>
            </w:rPr>
            <w:t xml:space="preserve">lobektomi tiroid </w:t>
          </w:r>
          <w:proofErr w:type="spellStart"/>
          <w:r w:rsidRPr="00C51B3C">
            <w:rPr>
              <w:rFonts w:ascii="Times New Roman" w:eastAsia="Times New Roman" w:hAnsi="Times New Roman"/>
              <w:color w:val="000000" w:themeColor="text1"/>
              <w:sz w:val="24"/>
              <w:szCs w:val="24"/>
              <w:lang w:val="en-US"/>
            </w:rPr>
            <w:t>merupakan</w:t>
          </w:r>
          <w:proofErr w:type="spellEnd"/>
          <w:r w:rsidRPr="00C51B3C">
            <w:rPr>
              <w:rFonts w:ascii="Times New Roman" w:eastAsia="Times New Roman" w:hAnsi="Times New Roman"/>
              <w:color w:val="000000" w:themeColor="text1"/>
              <w:sz w:val="24"/>
              <w:szCs w:val="24"/>
              <w:lang w:val="en-US"/>
            </w:rPr>
            <w:t xml:space="preserve"> </w:t>
          </w:r>
          <w:proofErr w:type="spellStart"/>
          <w:r w:rsidRPr="00C51B3C">
            <w:rPr>
              <w:rFonts w:ascii="Times New Roman" w:eastAsia="Times New Roman" w:hAnsi="Times New Roman"/>
              <w:color w:val="000000" w:themeColor="text1"/>
              <w:sz w:val="24"/>
              <w:szCs w:val="24"/>
              <w:lang w:val="en-US"/>
            </w:rPr>
            <w:t>pem</w:t>
          </w:r>
          <w:proofErr w:type="spellEnd"/>
          <w:r w:rsidRPr="00C51B3C">
            <w:rPr>
              <w:rFonts w:ascii="Times New Roman" w:eastAsia="Times New Roman" w:hAnsi="Times New Roman"/>
              <w:color w:val="000000" w:themeColor="text1"/>
              <w:sz w:val="24"/>
              <w:szCs w:val="24"/>
            </w:rPr>
            <w:t>bedah ya</w:t>
          </w:r>
          <w:r w:rsidRPr="00C51B3C">
            <w:rPr>
              <w:rFonts w:ascii="Times New Roman" w:eastAsia="Times New Roman" w:hAnsi="Times New Roman"/>
              <w:color w:val="000000" w:themeColor="text1"/>
              <w:sz w:val="24"/>
              <w:szCs w:val="24"/>
              <w:lang w:val="en-US"/>
            </w:rPr>
            <w:t xml:space="preserve">ng </w:t>
          </w:r>
          <w:proofErr w:type="spellStart"/>
          <w:r w:rsidRPr="00C51B3C">
            <w:rPr>
              <w:rFonts w:ascii="Times New Roman" w:eastAsia="Times New Roman" w:hAnsi="Times New Roman"/>
              <w:color w:val="000000" w:themeColor="text1"/>
              <w:sz w:val="24"/>
              <w:szCs w:val="24"/>
              <w:lang w:val="en-US"/>
            </w:rPr>
            <w:t>dilakukan</w:t>
          </w:r>
          <w:proofErr w:type="spellEnd"/>
          <w:r w:rsidRPr="00C51B3C">
            <w:rPr>
              <w:rFonts w:ascii="Times New Roman" w:eastAsia="Times New Roman" w:hAnsi="Times New Roman"/>
              <w:color w:val="000000" w:themeColor="text1"/>
              <w:sz w:val="24"/>
              <w:szCs w:val="24"/>
              <w:lang w:val="en-US"/>
            </w:rPr>
            <w:t xml:space="preserve"> pada </w:t>
          </w:r>
          <w:proofErr w:type="spellStart"/>
          <w:r w:rsidRPr="00C51B3C">
            <w:rPr>
              <w:rFonts w:ascii="Times New Roman" w:eastAsia="Times New Roman" w:hAnsi="Times New Roman"/>
              <w:color w:val="000000" w:themeColor="text1"/>
              <w:sz w:val="24"/>
              <w:szCs w:val="24"/>
              <w:lang w:val="en-US"/>
            </w:rPr>
            <w:t>kasus</w:t>
          </w:r>
          <w:proofErr w:type="spellEnd"/>
          <w:r w:rsidRPr="00C51B3C">
            <w:rPr>
              <w:rFonts w:ascii="Times New Roman" w:eastAsia="Times New Roman" w:hAnsi="Times New Roman"/>
              <w:color w:val="000000" w:themeColor="text1"/>
              <w:sz w:val="24"/>
              <w:szCs w:val="24"/>
              <w:lang w:val="en-US"/>
            </w:rPr>
            <w:t xml:space="preserve"> </w:t>
          </w:r>
          <w:r w:rsidRPr="00C51B3C">
            <w:rPr>
              <w:rFonts w:ascii="Times New Roman" w:eastAsia="Times New Roman" w:hAnsi="Times New Roman"/>
              <w:color w:val="000000" w:themeColor="text1"/>
              <w:sz w:val="24"/>
              <w:szCs w:val="24"/>
            </w:rPr>
            <w:t xml:space="preserve">PTC </w:t>
          </w:r>
          <w:proofErr w:type="spellStart"/>
          <w:r w:rsidRPr="00C51B3C">
            <w:rPr>
              <w:rFonts w:ascii="Times New Roman" w:eastAsia="Times New Roman" w:hAnsi="Times New Roman"/>
              <w:color w:val="000000" w:themeColor="text1"/>
              <w:sz w:val="24"/>
              <w:szCs w:val="24"/>
              <w:lang w:val="en-US"/>
            </w:rPr>
            <w:t>berukuran</w:t>
          </w:r>
          <w:proofErr w:type="spellEnd"/>
          <w:r w:rsidRPr="00C51B3C">
            <w:rPr>
              <w:rFonts w:ascii="Times New Roman" w:eastAsia="Times New Roman" w:hAnsi="Times New Roman"/>
              <w:color w:val="000000" w:themeColor="text1"/>
              <w:sz w:val="24"/>
              <w:szCs w:val="24"/>
              <w:lang w:val="en-US"/>
            </w:rPr>
            <w:t xml:space="preserve"> </w:t>
          </w:r>
          <w:r w:rsidRPr="00C51B3C">
            <w:rPr>
              <w:rFonts w:ascii="Times New Roman" w:eastAsia="Times New Roman" w:hAnsi="Times New Roman"/>
              <w:color w:val="000000" w:themeColor="text1"/>
              <w:sz w:val="24"/>
              <w:szCs w:val="24"/>
            </w:rPr>
            <w:t xml:space="preserve">kecil dan kurang agresif. </w:t>
          </w:r>
          <w:proofErr w:type="spellStart"/>
          <w:r w:rsidRPr="00C51B3C">
            <w:rPr>
              <w:rFonts w:ascii="Times New Roman" w:eastAsia="Times New Roman" w:hAnsi="Times New Roman"/>
              <w:color w:val="000000" w:themeColor="text1"/>
              <w:sz w:val="24"/>
              <w:szCs w:val="24"/>
              <w:lang w:val="en-US"/>
            </w:rPr>
            <w:t>Khususnya</w:t>
          </w:r>
          <w:proofErr w:type="spellEnd"/>
          <w:r w:rsidRPr="00C51B3C">
            <w:rPr>
              <w:rFonts w:ascii="Times New Roman" w:eastAsia="Times New Roman" w:hAnsi="Times New Roman"/>
              <w:color w:val="000000" w:themeColor="text1"/>
              <w:sz w:val="24"/>
              <w:szCs w:val="24"/>
              <w:lang w:val="en-US"/>
            </w:rPr>
            <w:t xml:space="preserve"> pada tumor yang b</w:t>
          </w:r>
          <w:r w:rsidRPr="00C51B3C">
            <w:rPr>
              <w:rFonts w:ascii="Times New Roman" w:eastAsia="Times New Roman" w:hAnsi="Times New Roman"/>
              <w:color w:val="000000" w:themeColor="text1"/>
              <w:sz w:val="24"/>
              <w:szCs w:val="24"/>
            </w:rPr>
            <w:t xml:space="preserve">erdiferensiasi dengan baik, berukuran 1-4 cm, tanpa bukti klinis metastasis atau </w:t>
          </w:r>
          <w:r w:rsidRPr="00C51B3C">
            <w:rPr>
              <w:rFonts w:ascii="Times New Roman" w:eastAsia="Times New Roman" w:hAnsi="Times New Roman"/>
              <w:i/>
              <w:iCs/>
              <w:color w:val="000000" w:themeColor="text1"/>
              <w:sz w:val="24"/>
              <w:szCs w:val="24"/>
            </w:rPr>
            <w:t xml:space="preserve">ekstratiroidal </w:t>
          </w:r>
          <w:proofErr w:type="spellStart"/>
          <w:r w:rsidRPr="00C51B3C">
            <w:rPr>
              <w:rFonts w:ascii="Times New Roman" w:eastAsia="Times New Roman" w:hAnsi="Times New Roman"/>
              <w:i/>
              <w:iCs/>
              <w:color w:val="000000" w:themeColor="text1"/>
              <w:sz w:val="24"/>
              <w:szCs w:val="24"/>
              <w:lang w:val="en-US"/>
            </w:rPr>
            <w:t>extention</w:t>
          </w:r>
          <w:proofErr w:type="spellEnd"/>
          <w:r w:rsidRPr="00C51B3C">
            <w:rPr>
              <w:rFonts w:ascii="Times New Roman" w:eastAsia="Times New Roman" w:hAnsi="Times New Roman"/>
              <w:color w:val="000000" w:themeColor="text1"/>
              <w:sz w:val="24"/>
              <w:szCs w:val="24"/>
              <w:lang w:val="en-US"/>
            </w:rPr>
            <w:t xml:space="preserve"> </w:t>
          </w:r>
          <w:r w:rsidRPr="00C51B3C">
            <w:rPr>
              <w:rFonts w:ascii="Times New Roman" w:eastAsia="Times New Roman" w:hAnsi="Times New Roman"/>
              <w:color w:val="000000" w:themeColor="text1"/>
              <w:sz w:val="24"/>
              <w:szCs w:val="24"/>
            </w:rPr>
            <w:t>(ETE), dan pada pasien tanpa riwayat keluarga kanker tiroid atau radiasi sinar eksternal ke kepala dan leher.</w:t>
          </w:r>
          <w:r w:rsidR="00AC1576" w:rsidRPr="00C51B3C">
            <w:rPr>
              <w:rFonts w:ascii="Times New Roman" w:eastAsia="Times New Roman" w:hAnsi="Times New Roman"/>
              <w:color w:val="000000" w:themeColor="text1"/>
              <w:sz w:val="24"/>
              <w:szCs w:val="24"/>
              <w:vertAlign w:val="superscript"/>
              <w:lang w:val="en-US"/>
            </w:rPr>
            <w:t>23</w:t>
          </w:r>
          <w:r w:rsidR="00CF0F74" w:rsidRPr="00C51B3C">
            <w:rPr>
              <w:rFonts w:ascii="Times New Roman" w:eastAsia="Times New Roman" w:hAnsi="Times New Roman"/>
              <w:color w:val="000000" w:themeColor="text1"/>
              <w:sz w:val="24"/>
              <w:szCs w:val="24"/>
              <w:lang w:val="en-US"/>
            </w:rPr>
            <w:t xml:space="preserve"> Total </w:t>
          </w:r>
          <w:proofErr w:type="spellStart"/>
          <w:r w:rsidR="00CF0F74" w:rsidRPr="00C51B3C">
            <w:rPr>
              <w:rFonts w:ascii="Times New Roman" w:eastAsia="Times New Roman" w:hAnsi="Times New Roman"/>
              <w:color w:val="000000" w:themeColor="text1"/>
              <w:sz w:val="24"/>
              <w:szCs w:val="24"/>
              <w:lang w:val="en-US"/>
            </w:rPr>
            <w:t>tiroidektomi</w:t>
          </w:r>
          <w:proofErr w:type="spellEnd"/>
          <w:r w:rsidR="00CF0F74" w:rsidRPr="00C51B3C">
            <w:rPr>
              <w:rFonts w:ascii="Times New Roman" w:eastAsia="Times New Roman" w:hAnsi="Times New Roman"/>
              <w:i/>
              <w:iCs/>
              <w:color w:val="000000" w:themeColor="text1"/>
              <w:sz w:val="24"/>
              <w:szCs w:val="24"/>
              <w:lang w:val="en-US"/>
            </w:rPr>
            <w:t xml:space="preserve"> </w:t>
          </w:r>
          <w:r w:rsidR="00CF0F74" w:rsidRPr="00C51B3C">
            <w:rPr>
              <w:rFonts w:ascii="Times New Roman" w:eastAsia="Times New Roman" w:hAnsi="Times New Roman"/>
              <w:color w:val="000000" w:themeColor="text1"/>
              <w:sz w:val="24"/>
              <w:szCs w:val="24"/>
            </w:rPr>
            <w:t xml:space="preserve">memberikan keuntungan seperti memungkinkan penggunaan yodium radioaktif sebagai terapi tambahan, membersihkan fokus kanker mikroskopis di lobus kontralateral, dan memungkinkan surveilans tiroglobulin pasca operasi yang akurat. </w:t>
          </w:r>
          <w:proofErr w:type="spellStart"/>
          <w:r w:rsidR="00CF0F74" w:rsidRPr="00C51B3C">
            <w:rPr>
              <w:rFonts w:ascii="Times New Roman" w:eastAsia="Times New Roman" w:hAnsi="Times New Roman"/>
              <w:color w:val="000000" w:themeColor="text1"/>
              <w:sz w:val="24"/>
              <w:szCs w:val="24"/>
              <w:lang w:val="en-US"/>
            </w:rPr>
            <w:t>Lobektomi</w:t>
          </w:r>
          <w:proofErr w:type="spellEnd"/>
          <w:r w:rsidR="00CF0F74" w:rsidRPr="00C51B3C">
            <w:rPr>
              <w:rFonts w:ascii="Times New Roman" w:eastAsia="Times New Roman" w:hAnsi="Times New Roman"/>
              <w:color w:val="000000" w:themeColor="text1"/>
              <w:sz w:val="24"/>
              <w:szCs w:val="24"/>
            </w:rPr>
            <w:t xml:space="preserve"> menurunkan risiko permanen</w:t>
          </w:r>
          <w:r w:rsidR="00CF0F74" w:rsidRPr="00C51B3C">
            <w:rPr>
              <w:rFonts w:ascii="Times New Roman" w:eastAsia="Times New Roman" w:hAnsi="Times New Roman"/>
              <w:color w:val="000000" w:themeColor="text1"/>
              <w:sz w:val="24"/>
              <w:szCs w:val="24"/>
              <w:lang w:val="en-US"/>
            </w:rPr>
            <w:t xml:space="preserve"> </w:t>
          </w:r>
          <w:r w:rsidR="00CF0F74" w:rsidRPr="00C51B3C">
            <w:rPr>
              <w:rFonts w:ascii="Times New Roman" w:eastAsia="Times New Roman" w:hAnsi="Times New Roman"/>
              <w:color w:val="000000" w:themeColor="text1"/>
              <w:sz w:val="24"/>
              <w:szCs w:val="24"/>
            </w:rPr>
            <w:t xml:space="preserve">hipoparatiroidisme dan cedera saraf laringeal </w:t>
          </w:r>
          <w:r w:rsidR="00CF0F74" w:rsidRPr="00C51B3C">
            <w:rPr>
              <w:rFonts w:ascii="Times New Roman" w:eastAsia="Times New Roman" w:hAnsi="Times New Roman"/>
              <w:color w:val="000000" w:themeColor="text1"/>
              <w:sz w:val="24"/>
              <w:szCs w:val="24"/>
              <w:lang w:val="en-US"/>
            </w:rPr>
            <w:t>rekuren.</w:t>
          </w:r>
          <w:r w:rsidR="007136B4" w:rsidRPr="00C51B3C">
            <w:rPr>
              <w:rFonts w:ascii="Times New Roman" w:eastAsia="Times New Roman" w:hAnsi="Times New Roman"/>
              <w:color w:val="000000" w:themeColor="text1"/>
              <w:sz w:val="24"/>
              <w:szCs w:val="24"/>
              <w:vertAlign w:val="superscript"/>
              <w:lang w:val="en-US"/>
            </w:rPr>
            <w:t>22</w:t>
          </w:r>
          <w:r w:rsidR="007136B4" w:rsidRPr="00C51B3C">
            <w:rPr>
              <w:rFonts w:ascii="Times New Roman" w:eastAsia="Times New Roman" w:hAnsi="Times New Roman"/>
              <w:color w:val="000000" w:themeColor="text1"/>
              <w:sz w:val="24"/>
              <w:szCs w:val="24"/>
              <w:lang w:val="en-US"/>
            </w:rPr>
            <w:t xml:space="preserve"> </w:t>
          </w:r>
          <w:r w:rsidR="00123F03" w:rsidRPr="00C51B3C">
            <w:rPr>
              <w:rFonts w:ascii="Times New Roman" w:hAnsi="Times New Roman"/>
              <w:noProof/>
              <w:color w:val="000000" w:themeColor="text1"/>
              <w:sz w:val="24"/>
              <w:szCs w:val="24"/>
            </w:rPr>
            <w:t>Komplikasi tiroidektomi bervariasi dari hipokalsemia, cidera nervus laringeus, cedera pita suara, hematoma lokal, kista, granuloma. Hipokalsemia pasca operasi memiliki kejadian 1,2-40%. Hipoparatiroidisme permanen terdaftar pada 3% kasus.</w:t>
          </w:r>
          <w:r w:rsidR="007136B4" w:rsidRPr="00C51B3C">
            <w:rPr>
              <w:rFonts w:ascii="Times New Roman" w:hAnsi="Times New Roman"/>
              <w:noProof/>
              <w:color w:val="000000" w:themeColor="text1"/>
              <w:sz w:val="24"/>
              <w:szCs w:val="24"/>
              <w:vertAlign w:val="superscript"/>
              <w:lang w:val="en-US"/>
            </w:rPr>
            <w:t>24</w:t>
          </w:r>
          <w:r w:rsidR="007136B4" w:rsidRPr="00C51B3C">
            <w:rPr>
              <w:rFonts w:ascii="Times New Roman" w:hAnsi="Times New Roman"/>
              <w:noProof/>
              <w:color w:val="000000" w:themeColor="text1"/>
              <w:sz w:val="24"/>
              <w:szCs w:val="24"/>
            </w:rPr>
            <w:t xml:space="preserve"> </w:t>
          </w:r>
        </w:p>
        <w:p w14:paraId="08FFFF72" w14:textId="761AA601" w:rsidR="00123F03" w:rsidRPr="00C51B3C" w:rsidRDefault="00123F03" w:rsidP="00123F03">
          <w:pPr>
            <w:spacing w:after="0" w:line="276" w:lineRule="auto"/>
            <w:ind w:firstLine="720"/>
            <w:contextualSpacing/>
            <w:jc w:val="both"/>
            <w:rPr>
              <w:rFonts w:ascii="Times New Roman" w:eastAsia="Times New Roman" w:hAnsi="Times New Roman"/>
              <w:color w:val="000000" w:themeColor="text1"/>
              <w:sz w:val="24"/>
              <w:szCs w:val="24"/>
            </w:rPr>
          </w:pPr>
          <w:r w:rsidRPr="00C51B3C">
            <w:rPr>
              <w:rFonts w:ascii="Times New Roman" w:eastAsia="Times New Roman" w:hAnsi="Times New Roman"/>
              <w:color w:val="000000" w:themeColor="text1"/>
              <w:sz w:val="24"/>
              <w:szCs w:val="24"/>
            </w:rPr>
            <w:t>Prognosis PTC sangat baik, dengan tingkat kelangsungan hidup melebihi 90%, namun kekambuhan masih dapat terjadi sebesar 30%.Ukuran tumor primer terkait erat dengan prognosis PTC. Sebuah studi retrospektif mengatakan dari 52.173 pasien dengan PTC ditemukan tingkat kekambuhan kumulatif dalam 10 tahun setelah menjalani operasi, meningkat secara bertahap dari 5% menjadi 25% Tumor dengan ukuran &gt;8 cm mengalami peningkatan angka kematian secara bertahap. Ukuran tumor primer sangat erat kaitannya dengan prognosis, termasuk kekambuhan tumor dalam 10 tahun setelah menjalani operasi, tingkat kematian dan dengan tingkat metastasis lokoregional maupun metastasis jauh.</w:t>
          </w:r>
          <w:r w:rsidR="007136B4" w:rsidRPr="00C51B3C">
            <w:rPr>
              <w:rFonts w:ascii="Times New Roman" w:eastAsia="Times New Roman" w:hAnsi="Times New Roman"/>
              <w:color w:val="000000" w:themeColor="text1"/>
              <w:sz w:val="24"/>
              <w:szCs w:val="24"/>
              <w:vertAlign w:val="superscript"/>
              <w:lang w:val="en-US"/>
            </w:rPr>
            <w:t>13</w:t>
          </w:r>
          <w:r w:rsidR="007136B4" w:rsidRPr="00C51B3C">
            <w:rPr>
              <w:rFonts w:ascii="Times New Roman" w:eastAsia="Times New Roman" w:hAnsi="Times New Roman"/>
              <w:color w:val="000000" w:themeColor="text1"/>
              <w:sz w:val="24"/>
              <w:szCs w:val="24"/>
            </w:rPr>
            <w:t xml:space="preserve"> </w:t>
          </w:r>
        </w:p>
        <w:p w14:paraId="0E71AEBA" w14:textId="3C84B18B" w:rsidR="00645434" w:rsidRPr="00C51B3C" w:rsidRDefault="00000000" w:rsidP="00695A17">
          <w:pPr>
            <w:spacing w:line="276" w:lineRule="auto"/>
            <w:ind w:firstLine="720"/>
            <w:contextualSpacing/>
            <w:jc w:val="both"/>
            <w:rPr>
              <w:rFonts w:ascii="Times New Roman" w:hAnsi="Times New Roman"/>
              <w:sz w:val="24"/>
              <w:szCs w:val="24"/>
            </w:rPr>
          </w:pPr>
        </w:p>
      </w:sdtContent>
    </w:sdt>
    <w:p w14:paraId="40531FBC" w14:textId="5BD17B3D" w:rsidR="00107D4E" w:rsidRPr="00C51B3C" w:rsidRDefault="00052FF3" w:rsidP="00004EA5">
      <w:pPr>
        <w:spacing w:before="240" w:after="240" w:line="276" w:lineRule="auto"/>
        <w:rPr>
          <w:rFonts w:ascii="Times New Roman" w:hAnsi="Times New Roman"/>
          <w:b/>
          <w:sz w:val="24"/>
          <w:szCs w:val="24"/>
        </w:rPr>
      </w:pPr>
      <w:r w:rsidRPr="00C51B3C">
        <w:rPr>
          <w:rFonts w:ascii="Times New Roman" w:hAnsi="Times New Roman"/>
          <w:b/>
          <w:sz w:val="24"/>
          <w:szCs w:val="24"/>
        </w:rPr>
        <w:t>SIMPULAN</w:t>
      </w:r>
    </w:p>
    <w:sdt>
      <w:sdtPr>
        <w:rPr>
          <w:rStyle w:val="KontenArtikel"/>
          <w:rFonts w:ascii="Times New Roman" w:hAnsi="Times New Roman"/>
          <w:szCs w:val="24"/>
        </w:rPr>
        <w:alias w:val="Simpulan"/>
        <w:tag w:val="Simpulan"/>
        <w:id w:val="2110378462"/>
        <w:lock w:val="sdtLocked"/>
        <w:placeholder>
          <w:docPart w:val="93F324BFA1DE45409D9E1E333A39C3F3"/>
        </w:placeholder>
      </w:sdtPr>
      <w:sdtEndPr>
        <w:rPr>
          <w:rStyle w:val="DefaultParagraphFont"/>
          <w:color w:val="auto"/>
        </w:rPr>
      </w:sdtEndPr>
      <w:sdtContent>
        <w:p w14:paraId="3706CD2C" w14:textId="734B9215" w:rsidR="00123F03" w:rsidRPr="00C51B3C" w:rsidRDefault="00123F03" w:rsidP="00123F03">
          <w:pPr>
            <w:spacing w:line="276" w:lineRule="auto"/>
            <w:ind w:firstLine="720"/>
            <w:contextualSpacing/>
            <w:jc w:val="both"/>
            <w:rPr>
              <w:rFonts w:ascii="Times New Roman" w:eastAsia="Times New Roman" w:hAnsi="Times New Roman"/>
              <w:color w:val="000000"/>
              <w:sz w:val="24"/>
              <w:szCs w:val="24"/>
            </w:rPr>
          </w:pPr>
          <w:r w:rsidRPr="00C51B3C">
            <w:rPr>
              <w:rFonts w:ascii="Times New Roman" w:eastAsia="Times New Roman" w:hAnsi="Times New Roman"/>
              <w:i/>
              <w:iCs/>
              <w:sz w:val="24"/>
              <w:szCs w:val="24"/>
            </w:rPr>
            <w:t>Papillary Thyroid Carcinoma</w:t>
          </w:r>
          <w:r w:rsidRPr="00C51B3C">
            <w:rPr>
              <w:rFonts w:ascii="Times New Roman" w:eastAsia="Times New Roman" w:hAnsi="Times New Roman"/>
              <w:sz w:val="24"/>
              <w:szCs w:val="24"/>
            </w:rPr>
            <w:t xml:space="preserve"> merupakan subtipe kanker tiroid yang paling banyak </w:t>
          </w:r>
          <w:r w:rsidRPr="00C51B3C">
            <w:rPr>
              <w:rFonts w:ascii="Times New Roman" w:eastAsia="Times New Roman" w:hAnsi="Times New Roman"/>
              <w:sz w:val="24"/>
              <w:szCs w:val="24"/>
              <w:lang w:val="en-US"/>
            </w:rPr>
            <w:t xml:space="preserve">dan </w:t>
          </w:r>
          <w:r w:rsidRPr="00C51B3C">
            <w:rPr>
              <w:rFonts w:ascii="Times New Roman" w:eastAsia="Times New Roman" w:hAnsi="Times New Roman"/>
              <w:sz w:val="24"/>
              <w:szCs w:val="24"/>
            </w:rPr>
            <w:t xml:space="preserve">merupakan bagian dari </w:t>
          </w:r>
          <w:r w:rsidRPr="00C51B3C">
            <w:rPr>
              <w:rFonts w:ascii="Times New Roman" w:eastAsia="Times New Roman" w:hAnsi="Times New Roman"/>
              <w:i/>
              <w:iCs/>
              <w:sz w:val="24"/>
              <w:szCs w:val="24"/>
            </w:rPr>
            <w:t>Differentiated Thyroid Carcinoma</w:t>
          </w:r>
          <w:r w:rsidRPr="00C51B3C">
            <w:rPr>
              <w:rFonts w:ascii="Times New Roman" w:eastAsia="Times New Roman" w:hAnsi="Times New Roman"/>
              <w:sz w:val="24"/>
              <w:szCs w:val="24"/>
            </w:rPr>
            <w:t>. Pemeriksaan fungsi tiroid, USG dan BAJAH adalah pemeriksaan diagnostik yang dilakukan pada nodul tiroid disamping anamnesis dan pemeriksaan fisik. Pada nodul tiroid, usia (&lt;55tahun), ukuran (&gt;4cm) dan metastasis merupakan faktor yang menentukan risiko kekambuhan. Pembedahan  merupakan pilihan utama pada PTC. Terapi tambahan RAI tidak perlu diberikan pada kasus kanker tiroid dengan pembedahan ismolobektomi.</w:t>
          </w:r>
        </w:p>
        <w:p w14:paraId="0D5D33E9" w14:textId="499BEB3A" w:rsidR="00052FF3" w:rsidRPr="00C51B3C" w:rsidRDefault="00843AC8" w:rsidP="00695A17">
          <w:pPr>
            <w:spacing w:after="0"/>
            <w:ind w:firstLine="720"/>
            <w:jc w:val="both"/>
            <w:rPr>
              <w:rFonts w:ascii="Times New Roman" w:hAnsi="Times New Roman"/>
              <w:noProof/>
              <w:sz w:val="24"/>
              <w:szCs w:val="24"/>
              <w:lang w:val="en-ID"/>
            </w:rPr>
          </w:pPr>
          <w:r w:rsidRPr="00C51B3C">
            <w:rPr>
              <w:rFonts w:ascii="Times New Roman" w:hAnsi="Times New Roman"/>
              <w:noProof/>
              <w:sz w:val="24"/>
              <w:szCs w:val="24"/>
              <w:lang w:val="en-ID"/>
            </w:rPr>
            <w:t xml:space="preserve"> </w:t>
          </w:r>
        </w:p>
      </w:sdtContent>
    </w:sdt>
    <w:p w14:paraId="4B9D3228" w14:textId="77777777" w:rsidR="005D7B73" w:rsidRPr="00C51B3C" w:rsidRDefault="00660902" w:rsidP="00004EA5">
      <w:pPr>
        <w:spacing w:before="240" w:after="240" w:line="276" w:lineRule="auto"/>
        <w:rPr>
          <w:rFonts w:ascii="Times New Roman" w:hAnsi="Times New Roman"/>
          <w:b/>
          <w:sz w:val="24"/>
          <w:szCs w:val="24"/>
        </w:rPr>
      </w:pPr>
      <w:r w:rsidRPr="00C51B3C">
        <w:rPr>
          <w:rFonts w:ascii="Times New Roman" w:hAnsi="Times New Roman"/>
          <w:b/>
          <w:sz w:val="24"/>
          <w:szCs w:val="24"/>
        </w:rPr>
        <w:t>DUKUNGAN FINANSIAL</w:t>
      </w:r>
      <w:r w:rsidR="00BE7F84" w:rsidRPr="00C51B3C">
        <w:rPr>
          <w:rFonts w:ascii="Times New Roman" w:hAnsi="Times New Roman"/>
          <w:b/>
          <w:sz w:val="24"/>
          <w:szCs w:val="24"/>
        </w:rPr>
        <w:t xml:space="preserve"> (jika ada)</w:t>
      </w:r>
    </w:p>
    <w:sdt>
      <w:sdtPr>
        <w:rPr>
          <w:rStyle w:val="KontenArtikel"/>
          <w:rFonts w:ascii="Times New Roman" w:hAnsi="Times New Roman"/>
          <w:szCs w:val="24"/>
        </w:rPr>
        <w:alias w:val="Dukungan Finansial"/>
        <w:tag w:val="Dukungan Finansial"/>
        <w:id w:val="1693033840"/>
        <w:lock w:val="sdtLocked"/>
        <w:placeholder>
          <w:docPart w:val="C8FEF6018D884811966C6FB2CDAF1A35"/>
        </w:placeholder>
      </w:sdtPr>
      <w:sdtEndPr>
        <w:rPr>
          <w:rStyle w:val="DefaultParagraphFont"/>
          <w:color w:val="auto"/>
        </w:rPr>
      </w:sdtEndPr>
      <w:sdtContent>
        <w:p w14:paraId="689A116E" w14:textId="7A9D423C" w:rsidR="0054097C" w:rsidRPr="00C51B3C" w:rsidRDefault="00E45A72" w:rsidP="00DE727B">
          <w:pPr>
            <w:spacing w:after="120" w:line="276" w:lineRule="auto"/>
            <w:jc w:val="both"/>
            <w:rPr>
              <w:rStyle w:val="Pendahuluan"/>
              <w:rFonts w:ascii="Times New Roman" w:hAnsi="Times New Roman"/>
              <w:szCs w:val="24"/>
            </w:rPr>
          </w:pPr>
          <w:proofErr w:type="spellStart"/>
          <w:r w:rsidRPr="00C51B3C">
            <w:rPr>
              <w:rStyle w:val="KontenArtikel"/>
              <w:rFonts w:ascii="Times New Roman" w:hAnsi="Times New Roman"/>
              <w:szCs w:val="24"/>
              <w:lang w:val="en-US"/>
            </w:rPr>
            <w:t>Tidak</w:t>
          </w:r>
          <w:proofErr w:type="spellEnd"/>
          <w:r w:rsidRPr="00C51B3C">
            <w:rPr>
              <w:rStyle w:val="KontenArtikel"/>
              <w:rFonts w:ascii="Times New Roman" w:hAnsi="Times New Roman"/>
              <w:szCs w:val="24"/>
              <w:lang w:val="en-US"/>
            </w:rPr>
            <w:t xml:space="preserve"> </w:t>
          </w:r>
          <w:proofErr w:type="spellStart"/>
          <w:r w:rsidRPr="00C51B3C">
            <w:rPr>
              <w:rStyle w:val="KontenArtikel"/>
              <w:rFonts w:ascii="Times New Roman" w:hAnsi="Times New Roman"/>
              <w:szCs w:val="24"/>
              <w:lang w:val="en-US"/>
            </w:rPr>
            <w:t>ada</w:t>
          </w:r>
          <w:proofErr w:type="spellEnd"/>
        </w:p>
      </w:sdtContent>
    </w:sdt>
    <w:p w14:paraId="799B8E30" w14:textId="77777777" w:rsidR="009A04B7" w:rsidRPr="00C51B3C" w:rsidRDefault="0055066A" w:rsidP="00004EA5">
      <w:pPr>
        <w:spacing w:before="240" w:after="240" w:line="276" w:lineRule="auto"/>
        <w:rPr>
          <w:rStyle w:val="Pendahuluan"/>
          <w:rFonts w:ascii="Times New Roman" w:hAnsi="Times New Roman"/>
          <w:b/>
          <w:szCs w:val="24"/>
        </w:rPr>
      </w:pPr>
      <w:r w:rsidRPr="00C51B3C">
        <w:rPr>
          <w:rStyle w:val="Pendahuluan"/>
          <w:rFonts w:ascii="Times New Roman" w:hAnsi="Times New Roman"/>
          <w:b/>
          <w:szCs w:val="24"/>
        </w:rPr>
        <w:t>UCAPAN TERIMA KASIH</w:t>
      </w:r>
      <w:r w:rsidR="00BE7F84" w:rsidRPr="00C51B3C">
        <w:rPr>
          <w:rStyle w:val="Pendahuluan"/>
          <w:rFonts w:ascii="Times New Roman" w:hAnsi="Times New Roman"/>
          <w:b/>
          <w:szCs w:val="24"/>
        </w:rPr>
        <w:t xml:space="preserve"> (jika ada)</w:t>
      </w:r>
    </w:p>
    <w:sdt>
      <w:sdtPr>
        <w:rPr>
          <w:rStyle w:val="KontenArtikel"/>
          <w:rFonts w:ascii="Times New Roman" w:hAnsi="Times New Roman"/>
          <w:szCs w:val="24"/>
        </w:rPr>
        <w:alias w:val="Ucapan Terima Kasih"/>
        <w:tag w:val="Ucapan Terima Kasih"/>
        <w:id w:val="-52617775"/>
        <w:lock w:val="sdtLocked"/>
        <w:placeholder>
          <w:docPart w:val="C66A275B111F43BD8FCEBF3013FF13A4"/>
        </w:placeholder>
      </w:sdtPr>
      <w:sdtEndPr>
        <w:rPr>
          <w:rStyle w:val="DefaultParagraphFont"/>
          <w:color w:val="auto"/>
        </w:rPr>
      </w:sdtEndPr>
      <w:sdtContent>
        <w:p w14:paraId="5FAAB07C" w14:textId="77ADF895" w:rsidR="009A04B7" w:rsidRPr="00C51B3C" w:rsidRDefault="00E45A72" w:rsidP="00DE727B">
          <w:pPr>
            <w:spacing w:after="120" w:line="276" w:lineRule="auto"/>
            <w:jc w:val="both"/>
            <w:rPr>
              <w:rFonts w:ascii="Times New Roman" w:hAnsi="Times New Roman"/>
              <w:sz w:val="24"/>
              <w:szCs w:val="24"/>
            </w:rPr>
          </w:pPr>
          <w:proofErr w:type="spellStart"/>
          <w:r w:rsidRPr="00C51B3C">
            <w:rPr>
              <w:rStyle w:val="KontenArtikel"/>
              <w:rFonts w:ascii="Times New Roman" w:hAnsi="Times New Roman"/>
              <w:szCs w:val="24"/>
              <w:lang w:val="en-US"/>
            </w:rPr>
            <w:t>Tidak</w:t>
          </w:r>
          <w:proofErr w:type="spellEnd"/>
          <w:r w:rsidRPr="00C51B3C">
            <w:rPr>
              <w:rStyle w:val="KontenArtikel"/>
              <w:rFonts w:ascii="Times New Roman" w:hAnsi="Times New Roman"/>
              <w:szCs w:val="24"/>
              <w:lang w:val="en-US"/>
            </w:rPr>
            <w:t xml:space="preserve"> </w:t>
          </w:r>
          <w:proofErr w:type="spellStart"/>
          <w:r w:rsidRPr="00C51B3C">
            <w:rPr>
              <w:rStyle w:val="KontenArtikel"/>
              <w:rFonts w:ascii="Times New Roman" w:hAnsi="Times New Roman"/>
              <w:szCs w:val="24"/>
              <w:lang w:val="en-US"/>
            </w:rPr>
            <w:t>ada</w:t>
          </w:r>
          <w:proofErr w:type="spellEnd"/>
        </w:p>
      </w:sdtContent>
    </w:sdt>
    <w:p w14:paraId="3241785D" w14:textId="77777777" w:rsidR="0055066A" w:rsidRPr="00C51B3C" w:rsidRDefault="00F21EA8" w:rsidP="00004EA5">
      <w:pPr>
        <w:spacing w:before="240" w:after="240" w:line="276" w:lineRule="auto"/>
        <w:rPr>
          <w:rFonts w:ascii="Times New Roman" w:hAnsi="Times New Roman"/>
          <w:b/>
          <w:sz w:val="24"/>
          <w:szCs w:val="24"/>
        </w:rPr>
      </w:pPr>
      <w:r w:rsidRPr="00C51B3C">
        <w:rPr>
          <w:rFonts w:ascii="Times New Roman" w:hAnsi="Times New Roman"/>
          <w:b/>
          <w:sz w:val="24"/>
          <w:szCs w:val="24"/>
        </w:rPr>
        <w:t>KONFLIK KEPENTINGAN</w:t>
      </w:r>
      <w:r w:rsidR="00BE7F84" w:rsidRPr="00C51B3C">
        <w:rPr>
          <w:rFonts w:ascii="Times New Roman" w:hAnsi="Times New Roman"/>
          <w:b/>
          <w:sz w:val="24"/>
          <w:szCs w:val="24"/>
        </w:rPr>
        <w:t xml:space="preserve"> (jika ada)</w:t>
      </w:r>
    </w:p>
    <w:sdt>
      <w:sdtPr>
        <w:rPr>
          <w:rStyle w:val="KontenArtikel"/>
          <w:rFonts w:ascii="Times New Roman" w:hAnsi="Times New Roman"/>
          <w:szCs w:val="24"/>
        </w:rPr>
        <w:alias w:val="Konflik Kepentingan"/>
        <w:tag w:val="Konflik Kepentingan"/>
        <w:id w:val="-863208226"/>
        <w:lock w:val="sdtLocked"/>
        <w:placeholder>
          <w:docPart w:val="1D65173FF37F4A289770C07DF8E56EB8"/>
        </w:placeholder>
      </w:sdtPr>
      <w:sdtEndPr>
        <w:rPr>
          <w:rStyle w:val="DefaultParagraphFont"/>
          <w:color w:val="auto"/>
        </w:rPr>
      </w:sdtEndPr>
      <w:sdtContent>
        <w:p w14:paraId="14B3502B" w14:textId="4667D6DB" w:rsidR="00C7584C" w:rsidRPr="00C51B3C" w:rsidRDefault="00E45A72" w:rsidP="00DE727B">
          <w:pPr>
            <w:spacing w:after="120" w:line="276" w:lineRule="auto"/>
            <w:jc w:val="both"/>
            <w:rPr>
              <w:rFonts w:ascii="Times New Roman" w:hAnsi="Times New Roman"/>
              <w:sz w:val="24"/>
              <w:szCs w:val="24"/>
            </w:rPr>
          </w:pPr>
          <w:proofErr w:type="spellStart"/>
          <w:r w:rsidRPr="00C51B3C">
            <w:rPr>
              <w:rStyle w:val="KontenArtikel"/>
              <w:rFonts w:ascii="Times New Roman" w:hAnsi="Times New Roman"/>
              <w:szCs w:val="24"/>
              <w:lang w:val="en-US"/>
            </w:rPr>
            <w:t>Tidak</w:t>
          </w:r>
          <w:proofErr w:type="spellEnd"/>
          <w:r w:rsidRPr="00C51B3C">
            <w:rPr>
              <w:rStyle w:val="KontenArtikel"/>
              <w:rFonts w:ascii="Times New Roman" w:hAnsi="Times New Roman"/>
              <w:szCs w:val="24"/>
              <w:lang w:val="en-US"/>
            </w:rPr>
            <w:t xml:space="preserve"> </w:t>
          </w:r>
          <w:proofErr w:type="spellStart"/>
          <w:r w:rsidRPr="00C51B3C">
            <w:rPr>
              <w:rStyle w:val="KontenArtikel"/>
              <w:rFonts w:ascii="Times New Roman" w:hAnsi="Times New Roman"/>
              <w:szCs w:val="24"/>
              <w:lang w:val="en-US"/>
            </w:rPr>
            <w:t>ada</w:t>
          </w:r>
          <w:proofErr w:type="spellEnd"/>
        </w:p>
      </w:sdtContent>
    </w:sdt>
    <w:p w14:paraId="3E1746EE" w14:textId="77777777" w:rsidR="009D7330" w:rsidRPr="00C51B3C" w:rsidRDefault="009D7330" w:rsidP="009D7330">
      <w:pPr>
        <w:spacing w:after="120" w:line="276" w:lineRule="auto"/>
        <w:jc w:val="both"/>
        <w:rPr>
          <w:rFonts w:ascii="Times New Roman" w:hAnsi="Times New Roman"/>
          <w:b/>
          <w:sz w:val="24"/>
          <w:szCs w:val="24"/>
          <w:lang w:val="en-US"/>
        </w:rPr>
      </w:pPr>
    </w:p>
    <w:p w14:paraId="1E08F2FA" w14:textId="77777777" w:rsidR="009D7330" w:rsidRPr="00C51B3C" w:rsidRDefault="00BC4E7A" w:rsidP="00004EA5">
      <w:pPr>
        <w:spacing w:after="120" w:line="276" w:lineRule="auto"/>
        <w:rPr>
          <w:rFonts w:ascii="Times New Roman" w:hAnsi="Times New Roman"/>
          <w:b/>
          <w:sz w:val="24"/>
          <w:szCs w:val="24"/>
          <w:lang w:val="en-US"/>
        </w:rPr>
      </w:pPr>
      <w:r w:rsidRPr="00C51B3C">
        <w:rPr>
          <w:rFonts w:ascii="Times New Roman" w:hAnsi="Times New Roman"/>
          <w:b/>
          <w:sz w:val="24"/>
          <w:szCs w:val="24"/>
          <w:lang w:val="en-US"/>
        </w:rPr>
        <w:t>DAFTAR PUSTAKA</w:t>
      </w:r>
    </w:p>
    <w:sdt>
      <w:sdtPr>
        <w:rPr>
          <w:rStyle w:val="Referensi"/>
          <w:rFonts w:ascii="Times New Roman" w:hAnsi="Times New Roman"/>
          <w:sz w:val="24"/>
          <w:szCs w:val="24"/>
        </w:rPr>
        <w:alias w:val="Daftar Pustaka"/>
        <w:tag w:val="Daftar Pustaka"/>
        <w:id w:val="-1850248671"/>
        <w:lock w:val="sdtLocked"/>
        <w:placeholder>
          <w:docPart w:val="0F29A5678DCA431190DF8ADEC2744D73"/>
        </w:placeholder>
      </w:sdtPr>
      <w:sdtEndPr>
        <w:rPr>
          <w:rStyle w:val="DefaultParagraphFont"/>
          <w:color w:val="auto"/>
          <w:lang w:val="en-US"/>
        </w:rPr>
      </w:sdtEndPr>
      <w:sdtContent>
        <w:p w14:paraId="7021C563" w14:textId="662F4A32" w:rsidR="00385F5E" w:rsidRPr="00C51B3C" w:rsidRDefault="001C7B9C"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Miranda-Filho A, Lortet-Tieulent J, Bray F, Cao B, Franceschi S, Vaccarella S, et al. Thyroid cancer incidence trends by histology in 25 countries: a population-based study. Lancet Diabetes Endocrinol [Internet]. 2021;9(4):225–34.</w:t>
          </w:r>
        </w:p>
        <w:p w14:paraId="0D9C3C4A" w14:textId="77777777" w:rsidR="001C7B9C" w:rsidRPr="00C51B3C" w:rsidRDefault="001C7B9C"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Kitahara CM, Pfeiffer RM, Sosa JA, Shiels MS. Impact of overweight and obesity on us papillary thyroid cancer incidence trends (1995-2015). J Natl Cancer Inst. 2020;112(8):810–7.</w:t>
          </w:r>
        </w:p>
        <w:p w14:paraId="1641C986" w14:textId="73B1F8A1" w:rsidR="001C7B9C" w:rsidRPr="00C51B3C" w:rsidRDefault="001C7B9C"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 xml:space="preserve">Na KJ, Choi H. Immune landscape of papillary thyroid cancer and immunotherapeutic implications. Endocr Relat Cancer. 2018 May;25(5):523–31. </w:t>
          </w:r>
        </w:p>
        <w:p w14:paraId="6C072360" w14:textId="595EECC2" w:rsidR="001C7B9C" w:rsidRPr="00C51B3C" w:rsidRDefault="001C7B9C"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Ge J, Wang J, Wang H, Jiang X, Liao Q, Gong Q, et al. The BRAF V600E mutation is a predictor of the effect of radioiodine therapy in papillary thyroid cancer. J Cancer. 2020;11(4):932–9.</w:t>
          </w:r>
        </w:p>
        <w:p w14:paraId="78572E78" w14:textId="786C4EE2" w:rsidR="001C7B9C" w:rsidRPr="00C51B3C" w:rsidRDefault="003C6F0E"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American Cancer Society. What is Thyroid Cancer. American Cancer Society. 2019. p. 7</w:t>
          </w:r>
        </w:p>
        <w:p w14:paraId="6F9030F9" w14:textId="65CD5190" w:rsidR="003C6F0E" w:rsidRPr="00C51B3C" w:rsidRDefault="003C6F0E"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Katoh H, Yamashita K, Enomoto T, Watanabe M. Annals of Clinical Pathology Classification and General Considerations of Thyroid Cancer. Ann Clin Pathol. 2015;3(1):1–9.</w:t>
          </w:r>
        </w:p>
        <w:p w14:paraId="4639A6BF" w14:textId="0A532920" w:rsidR="003C6F0E" w:rsidRPr="00C51B3C" w:rsidRDefault="003C6F0E"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Slough CM, Randolph GW. Workup of Well-Differentiated Thyroid Carcinoma. Cancer Control. 2006 Apr 30;13(2):99–105.</w:t>
          </w:r>
        </w:p>
        <w:p w14:paraId="489B02C6" w14:textId="77C0485A" w:rsidR="003C6F0E" w:rsidRPr="00C51B3C" w:rsidRDefault="003C6F0E"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Veedu JS, Mathew A. Are we missing the elephant in the room? A case for thyroid cancer overdiagnosis as the etiology for its increasing incidence in India. J Glob Oncol. 2018;2018(4):2018–20.</w:t>
          </w:r>
        </w:p>
        <w:p w14:paraId="2D2F4377" w14:textId="77777777" w:rsidR="003C6F0E" w:rsidRPr="00C51B3C" w:rsidRDefault="003C6F0E" w:rsidP="003C6F0E">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Leclair K, Bell KJL, Furuya-Kanamori L, Doi SA, Francis DO, Davies L. Evaluation of Gender Inequity in Thyroid Cancer Diagnosis: Differences by Sex in US Thyroid Cancer Incidence Compared with a Meta-analysis of Subclinical Thyroid Cancer Rates at Autopsy. JAMA Intern Med. 2021;181(10):1351–8.</w:t>
          </w:r>
        </w:p>
        <w:p w14:paraId="10AB277F" w14:textId="5C57BE60" w:rsidR="003C6F0E" w:rsidRPr="00C51B3C" w:rsidRDefault="003C6F0E" w:rsidP="003C6F0E">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 xml:space="preserve">Filetti S, Durante C, Hartl D, Leboulleux S, Locati LD, Newbold K, et al. Thyroid cancer: ESMO Clinical Practice Guidelines for diagnosis, treatment and follow-up. Ann Oncol. 2019 Dec;30(12):1856–83. </w:t>
          </w:r>
        </w:p>
        <w:p w14:paraId="1B96C814" w14:textId="252A25F9" w:rsidR="003C6F0E" w:rsidRPr="00C51B3C" w:rsidRDefault="003C6F0E"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Rahbari R, Zhang L, Kebebew E. Thyroid cancer gender disparity. Futur Oncol. 2010 Nov;6(11):1771–9.</w:t>
          </w:r>
        </w:p>
        <w:p w14:paraId="00EBD839" w14:textId="107CF443" w:rsidR="003C6F0E" w:rsidRPr="00C51B3C" w:rsidRDefault="003C6F0E"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Sipos, Jeniffer Mazzaferri E. Papillary Thyroid Cancer. In: Randolph GW, editor. Surgery of the thyroid and parathyroid glands. 2nd ed. Philadelphia: Elsevier; 2013. p. 175.</w:t>
          </w:r>
        </w:p>
        <w:p w14:paraId="7F9F5FA3" w14:textId="77777777" w:rsidR="00041C0C" w:rsidRPr="00C51B3C" w:rsidRDefault="003C6F0E" w:rsidP="00041C0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Durante C, Grani G, Lamartina L, Filetti S, Mandel SJ, Cooper DS. The Diagnosis and Management of Thyroid Nodules. JAMA. 2018 Mar 6;319(9):914.</w:t>
          </w:r>
        </w:p>
        <w:p w14:paraId="2408E7DB" w14:textId="77777777" w:rsidR="00041C0C" w:rsidRPr="00C51B3C" w:rsidRDefault="00041C0C" w:rsidP="00041C0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 xml:space="preserve">Shah JP. Jatin shah thyroid gland.pdf. In: Patel S, editor. Jatin Shah’s Head and Neck Surgery and Oncology. 5th ed. Philadelphia: Elsevier; 2020. p. 489–555. </w:t>
          </w:r>
        </w:p>
        <w:p w14:paraId="1C9355DF" w14:textId="5E6356E1" w:rsidR="00041C0C" w:rsidRPr="00C51B3C" w:rsidRDefault="00041C0C" w:rsidP="00041C0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 xml:space="preserve">Adham M, Aldino N. Diagnosis Dan Tatalaksana Karsinoma Tiroid Berdiferensiasi. Oto Rhino Laryngol Indones. 2019 Jan 30;48(2):197. </w:t>
          </w:r>
        </w:p>
        <w:p w14:paraId="6A687C26" w14:textId="3D9366E5" w:rsidR="003C6F0E" w:rsidRPr="00C51B3C" w:rsidRDefault="00041C0C"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lastRenderedPageBreak/>
            <w:t>Rahmadhani S, Asri A, Tofrizal T. Akurasi Fine Needle Aspiration Biopsy sebagai Prosedur Diagnostik Nodul Tiroid di Laboratorium Patologi Anatomi Rumah Sakit Umun Pusat DR M Djamil Padang. J Kesehat Andalas. 2018;7(3):411.</w:t>
          </w:r>
        </w:p>
        <w:p w14:paraId="6819C9A1" w14:textId="391138BC" w:rsidR="00041C0C" w:rsidRPr="00C51B3C" w:rsidRDefault="00041C0C"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Hirokawa M, Auger M, Jung CK, Callegari FM. Thyroid FNA cytology: The Eastern versus Western perspectives. Cancer Cytopathol</w:t>
          </w:r>
          <w:r w:rsidRPr="00C51B3C">
            <w:rPr>
              <w:rFonts w:ascii="Times New Roman" w:hAnsi="Times New Roman"/>
              <w:noProof/>
              <w:sz w:val="24"/>
              <w:szCs w:val="24"/>
              <w:lang w:val="en-US"/>
            </w:rPr>
            <w:t xml:space="preserve">. </w:t>
          </w:r>
          <w:r w:rsidRPr="00C51B3C">
            <w:rPr>
              <w:rFonts w:ascii="Times New Roman" w:hAnsi="Times New Roman"/>
              <w:noProof/>
              <w:sz w:val="24"/>
              <w:szCs w:val="24"/>
            </w:rPr>
            <w:t>2023 Jul 27;131(7):415–20</w:t>
          </w:r>
        </w:p>
        <w:p w14:paraId="4B31A7B8" w14:textId="65201EE7" w:rsidR="00041C0C" w:rsidRPr="00C51B3C" w:rsidRDefault="00041C0C"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Aktolun C, Elboga U, Urhan M. Thyroid carcinoma. National Comprehensive Cancer Network. 2021. p. 35–51.</w:t>
          </w:r>
        </w:p>
        <w:p w14:paraId="29CE53D7" w14:textId="77777777" w:rsidR="00B84D95" w:rsidRPr="00C51B3C" w:rsidRDefault="00B84D95" w:rsidP="00B84D95">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Kumar K, Reddy C, Sravan C, Swarupa R, Divyagna T, Kiran K. Benign on cytology, malignant on histopathology: Coexistence of Hashimoto’s thyroiditis with Papillary carcinoma of thyroid. Int Arch Intergrated Med. 2015;2(4):170–4.</w:t>
          </w:r>
        </w:p>
        <w:p w14:paraId="46DB1F9F" w14:textId="6829E1F5" w:rsidR="00B84D95" w:rsidRPr="00C51B3C" w:rsidRDefault="00B84D95" w:rsidP="00B84D95">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Xu B. Papillary thyroid carcinoma overview [Internet]. PathologyOutlines.com. 2021Available from: https://www.pathologyoutlines.com/topic/thyroidpapillary.html</w:t>
          </w:r>
        </w:p>
        <w:p w14:paraId="1BC253F8" w14:textId="7A73E889" w:rsidR="00B84D95" w:rsidRPr="00C51B3C" w:rsidRDefault="00B84D95"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Youssef MR, Attia AS, Omar M, Aboueisha M, Freeman MN, Shama M, et al. Thyroid lobectomy as a cost-effective approach in low-risk papillary thyroid cancer versus active surveillance. Surg (United States) [Internet]. 2022;171(1):190–6</w:t>
          </w:r>
        </w:p>
        <w:p w14:paraId="353959E8" w14:textId="551EE6EE" w:rsidR="00AC1576" w:rsidRPr="00C51B3C" w:rsidRDefault="00AC1576"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Zhang C, Li Y, Li J, Chen X. Total thyroidectomy versus lobectomy for papillary thyroid cancer. Medicine (Baltimore). 2020;99(6)</w:t>
          </w:r>
        </w:p>
        <w:p w14:paraId="70C67D96" w14:textId="638985DD" w:rsidR="00AC1576" w:rsidRPr="00C51B3C" w:rsidRDefault="00AC1576" w:rsidP="001C7B9C">
          <w:pPr>
            <w:pStyle w:val="ListParagraph"/>
            <w:numPr>
              <w:ilvl w:val="0"/>
              <w:numId w:val="1"/>
            </w:numPr>
            <w:spacing w:before="240" w:after="240" w:line="276" w:lineRule="auto"/>
            <w:ind w:left="357" w:hanging="357"/>
            <w:jc w:val="both"/>
            <w:rPr>
              <w:rFonts w:ascii="Times New Roman" w:hAnsi="Times New Roman"/>
              <w:sz w:val="24"/>
              <w:szCs w:val="24"/>
            </w:rPr>
          </w:pPr>
          <w:r w:rsidRPr="00C51B3C">
            <w:rPr>
              <w:rFonts w:ascii="Times New Roman" w:hAnsi="Times New Roman"/>
              <w:noProof/>
              <w:sz w:val="24"/>
              <w:szCs w:val="24"/>
            </w:rPr>
            <w:t>Vargas-Pinto S, Romero Arenas MA. Lobectomy Compared to Total Thyroidectomy for Low-Risk Papillary Thyroid Cancer: A Systematic Review. J Surg Res [Internet]. 2019;242:244–51.</w:t>
          </w:r>
        </w:p>
        <w:p w14:paraId="29C59E3C" w14:textId="157FBB63" w:rsidR="007136B4" w:rsidRPr="00C51B3C" w:rsidRDefault="007136B4" w:rsidP="001C7B9C">
          <w:pPr>
            <w:pStyle w:val="ListParagraph"/>
            <w:numPr>
              <w:ilvl w:val="0"/>
              <w:numId w:val="1"/>
            </w:numPr>
            <w:spacing w:before="240" w:after="240" w:line="276" w:lineRule="auto"/>
            <w:ind w:left="357" w:hanging="357"/>
            <w:jc w:val="both"/>
            <w:rPr>
              <w:rStyle w:val="DaftarPustaka"/>
              <w:rFonts w:ascii="Times New Roman" w:hAnsi="Times New Roman"/>
              <w:color w:val="auto"/>
              <w:sz w:val="24"/>
              <w:szCs w:val="24"/>
            </w:rPr>
          </w:pPr>
          <w:r w:rsidRPr="00C51B3C">
            <w:rPr>
              <w:rFonts w:ascii="Times New Roman" w:hAnsi="Times New Roman"/>
              <w:noProof/>
              <w:sz w:val="24"/>
              <w:szCs w:val="24"/>
            </w:rPr>
            <w:t>Liu J, Zhang Z, Huang H, Xu S, Liu Y, Liu S, et al. Total thyroidectomy versus lobectomy for intermediate-risk papillary thyroid carcinoma: A single-institution matched-pair analysis. Oral Oncol. 2019;90(January):17–22.</w:t>
          </w:r>
        </w:p>
      </w:sdtContent>
    </w:sdt>
    <w:p w14:paraId="64535622" w14:textId="782207ED" w:rsidR="00843AC8" w:rsidRPr="00C51B3C" w:rsidRDefault="00AA3B27" w:rsidP="00843AC8">
      <w:pPr>
        <w:widowControl w:val="0"/>
        <w:autoSpaceDE w:val="0"/>
        <w:autoSpaceDN w:val="0"/>
        <w:adjustRightInd w:val="0"/>
        <w:spacing w:line="240" w:lineRule="auto"/>
        <w:contextualSpacing/>
        <w:rPr>
          <w:rStyle w:val="DaftarPustaka"/>
          <w:rFonts w:ascii="Times New Roman" w:hAnsi="Times New Roman"/>
          <w:noProof/>
          <w:color w:val="auto"/>
          <w:sz w:val="24"/>
          <w:szCs w:val="24"/>
        </w:rPr>
      </w:pPr>
      <w:r w:rsidRPr="00C51B3C">
        <w:rPr>
          <w:rFonts w:ascii="Times New Roman" w:hAnsi="Times New Roman"/>
          <w:noProof/>
          <w:sz w:val="24"/>
          <w:szCs w:val="24"/>
          <w:lang w:val="en-US"/>
        </w:rPr>
        <w:t xml:space="preserve"> </w:t>
      </w:r>
    </w:p>
    <w:p w14:paraId="5A9E6B70" w14:textId="64BD7E4C" w:rsidR="002246F4" w:rsidRPr="00C51B3C" w:rsidRDefault="002246F4" w:rsidP="00467853">
      <w:pPr>
        <w:widowControl w:val="0"/>
        <w:autoSpaceDE w:val="0"/>
        <w:autoSpaceDN w:val="0"/>
        <w:adjustRightInd w:val="0"/>
        <w:spacing w:line="240" w:lineRule="auto"/>
        <w:ind w:left="640" w:hanging="640"/>
        <w:contextualSpacing/>
        <w:rPr>
          <w:rStyle w:val="DaftarPustaka"/>
          <w:rFonts w:ascii="Times New Roman" w:hAnsi="Times New Roman"/>
          <w:noProof/>
          <w:color w:val="auto"/>
          <w:sz w:val="24"/>
          <w:szCs w:val="24"/>
        </w:rPr>
      </w:pPr>
    </w:p>
    <w:sectPr w:rsidR="002246F4" w:rsidRPr="00C51B3C" w:rsidSect="009D7330">
      <w:headerReference w:type="default" r:id="rId14"/>
      <w:footerReference w:type="default" r:id="rId15"/>
      <w:type w:val="continuous"/>
      <w:pgSz w:w="11906" w:h="16838"/>
      <w:pgMar w:top="1440" w:right="1440" w:bottom="1440" w:left="1440"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A4816D" w14:textId="77777777" w:rsidR="005119C6" w:rsidRDefault="005119C6" w:rsidP="008076FE">
      <w:pPr>
        <w:spacing w:after="0" w:line="240" w:lineRule="auto"/>
      </w:pPr>
      <w:r>
        <w:separator/>
      </w:r>
    </w:p>
  </w:endnote>
  <w:endnote w:type="continuationSeparator" w:id="0">
    <w:p w14:paraId="16214404" w14:textId="77777777" w:rsidR="005119C6" w:rsidRDefault="005119C6" w:rsidP="00807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960D" w14:textId="77777777" w:rsidR="008076FE" w:rsidRPr="007B2FFB" w:rsidRDefault="00325648" w:rsidP="00325648">
    <w:pPr>
      <w:pStyle w:val="Footer"/>
      <w:tabs>
        <w:tab w:val="left" w:pos="851"/>
      </w:tabs>
      <w:ind w:left="851" w:hanging="851"/>
      <w:rPr>
        <w:noProof/>
        <w:lang w:val="de-DE"/>
      </w:rPr>
    </w:pPr>
    <w:r w:rsidRPr="00E4630F">
      <w:rPr>
        <w:b/>
        <w:noProof/>
        <w:lang w:val="id-ID"/>
      </w:rPr>
      <w:t>Catatan:</w:t>
    </w:r>
    <w:r w:rsidRPr="00E4630F">
      <w:rPr>
        <w:noProof/>
        <w:lang w:val="id-ID"/>
      </w:rPr>
      <w:tab/>
    </w:r>
    <w:r w:rsidR="007B2FFB" w:rsidRPr="00954ABA">
      <w:rPr>
        <w:i/>
        <w:noProof/>
        <w:lang w:val="de-DE"/>
      </w:rPr>
      <w:t>Template</w:t>
    </w:r>
    <w:r w:rsidR="007B2FFB" w:rsidRPr="007B2FFB">
      <w:rPr>
        <w:noProof/>
        <w:lang w:val="de-DE"/>
      </w:rPr>
      <w:t xml:space="preserve"> ini khusus untuk artikel </w:t>
    </w:r>
    <w:r w:rsidR="007B2FFB">
      <w:rPr>
        <w:noProof/>
        <w:lang w:val="de-DE"/>
      </w:rPr>
      <w:t>berjenis Laporan Kasus.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DCA9C" w14:textId="77777777" w:rsidR="005119C6" w:rsidRDefault="005119C6" w:rsidP="008076FE">
      <w:pPr>
        <w:spacing w:after="0" w:line="240" w:lineRule="auto"/>
      </w:pPr>
      <w:r>
        <w:separator/>
      </w:r>
    </w:p>
  </w:footnote>
  <w:footnote w:type="continuationSeparator" w:id="0">
    <w:p w14:paraId="6FE53842" w14:textId="77777777" w:rsidR="005119C6" w:rsidRDefault="005119C6" w:rsidP="00807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CE8DB" w14:textId="77777777" w:rsidR="008076FE" w:rsidRPr="00E4630F" w:rsidRDefault="008B1B81" w:rsidP="008076FE">
    <w:pPr>
      <w:pStyle w:val="Header"/>
      <w:ind w:left="1418"/>
      <w:rPr>
        <w:b/>
      </w:rPr>
    </w:pPr>
    <w:r w:rsidRPr="00E4630F">
      <w:rPr>
        <w:noProof/>
        <w:sz w:val="24"/>
        <w:lang w:eastAsia="id-ID"/>
      </w:rPr>
      <w:drawing>
        <wp:anchor distT="0" distB="0" distL="114300" distR="114300" simplePos="0" relativeHeight="251658240" behindDoc="0" locked="0" layoutInCell="1" allowOverlap="1" wp14:anchorId="496C0769" wp14:editId="5065312B">
          <wp:simplePos x="0" y="0"/>
          <wp:positionH relativeFrom="column">
            <wp:posOffset>0</wp:posOffset>
          </wp:positionH>
          <wp:positionV relativeFrom="paragraph">
            <wp:posOffset>34925</wp:posOffset>
          </wp:positionV>
          <wp:extent cx="658495" cy="647700"/>
          <wp:effectExtent l="0" t="0" r="8255" b="0"/>
          <wp:wrapNone/>
          <wp:docPr id="2" name="Picture 2" descr="Logo-M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MK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8495"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76FE" w:rsidRPr="00E4630F">
      <w:rPr>
        <w:b/>
        <w:sz w:val="24"/>
      </w:rPr>
      <w:t>MAJALAH KEDOKTERAN ANDALAS</w:t>
    </w:r>
  </w:p>
  <w:p w14:paraId="2A1DD714" w14:textId="77777777" w:rsidR="008076FE" w:rsidRPr="00E4630F" w:rsidRDefault="008076FE" w:rsidP="008076FE">
    <w:pPr>
      <w:pStyle w:val="Header"/>
      <w:ind w:left="1418"/>
    </w:pPr>
    <w:r w:rsidRPr="00E4630F">
      <w:t>Ruang ICT, Gedung EF, Fakultas Kedokteran Universitas Andalas</w:t>
    </w:r>
  </w:p>
  <w:p w14:paraId="55D0D29D" w14:textId="77777777" w:rsidR="008076FE" w:rsidRPr="00E4630F" w:rsidRDefault="008076FE" w:rsidP="008076FE">
    <w:pPr>
      <w:pStyle w:val="Header"/>
      <w:ind w:left="1418"/>
    </w:pPr>
    <w:r w:rsidRPr="00E4630F">
      <w:t>Jalan Perintis Kemerdekaan No. 94 Padang, Sumatera Barat</w:t>
    </w:r>
  </w:p>
  <w:p w14:paraId="472CB24B" w14:textId="77777777" w:rsidR="008076FE" w:rsidRPr="00E4630F" w:rsidRDefault="008B1B81" w:rsidP="008076FE">
    <w:pPr>
      <w:pStyle w:val="Header"/>
      <w:ind w:left="1418"/>
    </w:pPr>
    <w:r w:rsidRPr="00E4630F">
      <w:t xml:space="preserve">Web: </w:t>
    </w:r>
    <w:hyperlink r:id="rId2" w:history="1">
      <w:r w:rsidRPr="00E4630F">
        <w:rPr>
          <w:rStyle w:val="Hyperlink"/>
        </w:rPr>
        <w:t>http://jurnalmka.fk.unand.ac.id</w:t>
      </w:r>
    </w:hyperlink>
    <w:r w:rsidRPr="00E4630F">
      <w:t xml:space="preserve">; </w:t>
    </w:r>
    <w:r w:rsidR="008076FE" w:rsidRPr="00E4630F">
      <w:t xml:space="preserve">Email: </w:t>
    </w:r>
    <w:hyperlink r:id="rId3" w:history="1">
      <w:r w:rsidRPr="00E4630F">
        <w:rPr>
          <w:rStyle w:val="Hyperlink"/>
        </w:rPr>
        <w:t>mka.fk.unand@gmail.com</w:t>
      </w:r>
    </w:hyperlink>
  </w:p>
  <w:p w14:paraId="18C0B83F" w14:textId="77777777" w:rsidR="008B1B81" w:rsidRPr="00E4630F" w:rsidRDefault="008B1B81" w:rsidP="008076FE">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1E6260"/>
    <w:multiLevelType w:val="hybridMultilevel"/>
    <w:tmpl w:val="100637B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3411270"/>
    <w:multiLevelType w:val="hybridMultilevel"/>
    <w:tmpl w:val="00BA42BE"/>
    <w:lvl w:ilvl="0" w:tplc="FF4A48C8">
      <w:start w:val="1"/>
      <w:numFmt w:val="decimal"/>
      <w:lvlText w:val="%1."/>
      <w:lvlJc w:val="left"/>
      <w:pPr>
        <w:ind w:left="720" w:hanging="360"/>
      </w:pPr>
      <w:rPr>
        <w:rFonts w:ascii="Calibri" w:eastAsia="Calibri" w:hAnsi="Calibri" w:cs="Times New Roman"/>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3BFC776A"/>
    <w:multiLevelType w:val="hybridMultilevel"/>
    <w:tmpl w:val="C360EB0E"/>
    <w:lvl w:ilvl="0" w:tplc="B3BEF112">
      <w:start w:val="1"/>
      <w:numFmt w:val="decimal"/>
      <w:lvlText w:val="%1."/>
      <w:lvlJc w:val="left"/>
      <w:pPr>
        <w:ind w:left="720" w:hanging="360"/>
      </w:pPr>
      <w:rPr>
        <w:rFonts w:hint="default"/>
        <w:i/>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8E772F"/>
    <w:multiLevelType w:val="hybridMultilevel"/>
    <w:tmpl w:val="0C52FF5C"/>
    <w:lvl w:ilvl="0" w:tplc="05388C08">
      <w:start w:val="2"/>
      <w:numFmt w:val="decimal"/>
      <w:lvlText w:val="%1."/>
      <w:lvlJc w:val="left"/>
      <w:pPr>
        <w:ind w:left="720" w:hanging="360"/>
      </w:pPr>
      <w:rPr>
        <w:rFonts w:hint="default"/>
        <w:i/>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0711827">
    <w:abstractNumId w:val="1"/>
  </w:num>
  <w:num w:numId="2" w16cid:durableId="921446701">
    <w:abstractNumId w:val="2"/>
  </w:num>
  <w:num w:numId="3" w16cid:durableId="431171046">
    <w:abstractNumId w:val="0"/>
  </w:num>
  <w:num w:numId="4" w16cid:durableId="12369395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QzNTczNTSwBDINjZV0lIJTi4sz8/NACgwNagFxT+hrLQAAAA=="/>
  </w:docVars>
  <w:rsids>
    <w:rsidRoot w:val="00AF7673"/>
    <w:rsid w:val="00000A20"/>
    <w:rsid w:val="00004EA5"/>
    <w:rsid w:val="00024547"/>
    <w:rsid w:val="00041C0C"/>
    <w:rsid w:val="00052FF3"/>
    <w:rsid w:val="00072D1F"/>
    <w:rsid w:val="00075E1F"/>
    <w:rsid w:val="000B0FE8"/>
    <w:rsid w:val="000C23BE"/>
    <w:rsid w:val="000D2F87"/>
    <w:rsid w:val="000E2DEF"/>
    <w:rsid w:val="00107D4E"/>
    <w:rsid w:val="00110670"/>
    <w:rsid w:val="00123F03"/>
    <w:rsid w:val="0013220D"/>
    <w:rsid w:val="00133EF6"/>
    <w:rsid w:val="001374EF"/>
    <w:rsid w:val="001530B1"/>
    <w:rsid w:val="001553F6"/>
    <w:rsid w:val="0016011B"/>
    <w:rsid w:val="001841FF"/>
    <w:rsid w:val="00190473"/>
    <w:rsid w:val="001A60A7"/>
    <w:rsid w:val="001C7B9C"/>
    <w:rsid w:val="00203D1B"/>
    <w:rsid w:val="002070C4"/>
    <w:rsid w:val="002246F4"/>
    <w:rsid w:val="00256965"/>
    <w:rsid w:val="002749EC"/>
    <w:rsid w:val="002A268B"/>
    <w:rsid w:val="002B0C78"/>
    <w:rsid w:val="002B5590"/>
    <w:rsid w:val="002E1DEE"/>
    <w:rsid w:val="002F08F9"/>
    <w:rsid w:val="002F1D42"/>
    <w:rsid w:val="00325648"/>
    <w:rsid w:val="0033639C"/>
    <w:rsid w:val="00353C9B"/>
    <w:rsid w:val="00354283"/>
    <w:rsid w:val="00361509"/>
    <w:rsid w:val="00385F5E"/>
    <w:rsid w:val="00386137"/>
    <w:rsid w:val="003C39C0"/>
    <w:rsid w:val="003C5045"/>
    <w:rsid w:val="003C6243"/>
    <w:rsid w:val="003C6F0E"/>
    <w:rsid w:val="003C73D7"/>
    <w:rsid w:val="003E3EBB"/>
    <w:rsid w:val="003F18C8"/>
    <w:rsid w:val="004116DB"/>
    <w:rsid w:val="00412975"/>
    <w:rsid w:val="0042470A"/>
    <w:rsid w:val="00467853"/>
    <w:rsid w:val="004A2116"/>
    <w:rsid w:val="004A2164"/>
    <w:rsid w:val="004A2380"/>
    <w:rsid w:val="004A5DDE"/>
    <w:rsid w:val="004C29E8"/>
    <w:rsid w:val="004C5960"/>
    <w:rsid w:val="00500D10"/>
    <w:rsid w:val="005119C6"/>
    <w:rsid w:val="00514D44"/>
    <w:rsid w:val="00526E70"/>
    <w:rsid w:val="0053710D"/>
    <w:rsid w:val="0054097C"/>
    <w:rsid w:val="0055066A"/>
    <w:rsid w:val="00580E7E"/>
    <w:rsid w:val="0058670B"/>
    <w:rsid w:val="005877F4"/>
    <w:rsid w:val="005A6E81"/>
    <w:rsid w:val="005D7B73"/>
    <w:rsid w:val="0060160D"/>
    <w:rsid w:val="00641D67"/>
    <w:rsid w:val="00645434"/>
    <w:rsid w:val="00660902"/>
    <w:rsid w:val="00694653"/>
    <w:rsid w:val="00695A17"/>
    <w:rsid w:val="006F1A19"/>
    <w:rsid w:val="0070292E"/>
    <w:rsid w:val="00704654"/>
    <w:rsid w:val="007136B4"/>
    <w:rsid w:val="00714F95"/>
    <w:rsid w:val="00735230"/>
    <w:rsid w:val="007540A7"/>
    <w:rsid w:val="007654D6"/>
    <w:rsid w:val="007B2FFB"/>
    <w:rsid w:val="007C5F8F"/>
    <w:rsid w:val="007D2075"/>
    <w:rsid w:val="007F5E3F"/>
    <w:rsid w:val="008076FE"/>
    <w:rsid w:val="00812308"/>
    <w:rsid w:val="00833F99"/>
    <w:rsid w:val="0083415B"/>
    <w:rsid w:val="00843AC8"/>
    <w:rsid w:val="00853A4E"/>
    <w:rsid w:val="00883B26"/>
    <w:rsid w:val="008A6372"/>
    <w:rsid w:val="008B1B81"/>
    <w:rsid w:val="008C76ED"/>
    <w:rsid w:val="008E71D4"/>
    <w:rsid w:val="00943A3C"/>
    <w:rsid w:val="00954ABA"/>
    <w:rsid w:val="00963996"/>
    <w:rsid w:val="00982D6C"/>
    <w:rsid w:val="009A04B7"/>
    <w:rsid w:val="009A3181"/>
    <w:rsid w:val="009D7330"/>
    <w:rsid w:val="009E451F"/>
    <w:rsid w:val="00A06375"/>
    <w:rsid w:val="00A363CE"/>
    <w:rsid w:val="00A610E0"/>
    <w:rsid w:val="00AA3B27"/>
    <w:rsid w:val="00AC1576"/>
    <w:rsid w:val="00AF7673"/>
    <w:rsid w:val="00B0433A"/>
    <w:rsid w:val="00B232AB"/>
    <w:rsid w:val="00B234AF"/>
    <w:rsid w:val="00B55AAF"/>
    <w:rsid w:val="00B84D95"/>
    <w:rsid w:val="00B87DC8"/>
    <w:rsid w:val="00BC0839"/>
    <w:rsid w:val="00BC4E7A"/>
    <w:rsid w:val="00BE49F4"/>
    <w:rsid w:val="00BE7F84"/>
    <w:rsid w:val="00C17A4D"/>
    <w:rsid w:val="00C346E3"/>
    <w:rsid w:val="00C4400B"/>
    <w:rsid w:val="00C51B3C"/>
    <w:rsid w:val="00C54412"/>
    <w:rsid w:val="00C7410C"/>
    <w:rsid w:val="00C7584C"/>
    <w:rsid w:val="00C90A5A"/>
    <w:rsid w:val="00CA2F74"/>
    <w:rsid w:val="00CB7A22"/>
    <w:rsid w:val="00CC34B1"/>
    <w:rsid w:val="00CC54DE"/>
    <w:rsid w:val="00CC6594"/>
    <w:rsid w:val="00CF0F74"/>
    <w:rsid w:val="00D07363"/>
    <w:rsid w:val="00D20501"/>
    <w:rsid w:val="00D56C9C"/>
    <w:rsid w:val="00D632AA"/>
    <w:rsid w:val="00D725B1"/>
    <w:rsid w:val="00D75CEF"/>
    <w:rsid w:val="00D76A97"/>
    <w:rsid w:val="00D86835"/>
    <w:rsid w:val="00D93264"/>
    <w:rsid w:val="00DA3705"/>
    <w:rsid w:val="00DB65DF"/>
    <w:rsid w:val="00DE727B"/>
    <w:rsid w:val="00E213C9"/>
    <w:rsid w:val="00E42920"/>
    <w:rsid w:val="00E45A72"/>
    <w:rsid w:val="00E4630F"/>
    <w:rsid w:val="00E65152"/>
    <w:rsid w:val="00E8044A"/>
    <w:rsid w:val="00E91951"/>
    <w:rsid w:val="00E93B92"/>
    <w:rsid w:val="00EA21A8"/>
    <w:rsid w:val="00EB1731"/>
    <w:rsid w:val="00EC4897"/>
    <w:rsid w:val="00EE6909"/>
    <w:rsid w:val="00F12E64"/>
    <w:rsid w:val="00F131B6"/>
    <w:rsid w:val="00F16295"/>
    <w:rsid w:val="00F206FF"/>
    <w:rsid w:val="00F21EA8"/>
    <w:rsid w:val="00F70447"/>
    <w:rsid w:val="00FA7514"/>
    <w:rsid w:val="00FB2344"/>
    <w:rsid w:val="00FD23D3"/>
    <w:rsid w:val="00FE4427"/>
    <w:rsid w:val="00FF438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2D71E"/>
  <w15:chartTrackingRefBased/>
  <w15:docId w15:val="{6BFCF905-4695-40E5-9EF8-600315099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D2075"/>
    <w:rPr>
      <w:color w:val="808080"/>
    </w:rPr>
  </w:style>
  <w:style w:type="character" w:customStyle="1" w:styleId="JudulArtikel">
    <w:name w:val="Judul Artikel"/>
    <w:basedOn w:val="DefaultParagraphFont"/>
    <w:uiPriority w:val="1"/>
    <w:qFormat/>
    <w:rsid w:val="004A2116"/>
    <w:rPr>
      <w:rFonts w:ascii="Arial" w:hAnsi="Arial"/>
      <w:b/>
      <w:strike w:val="0"/>
      <w:dstrike w:val="0"/>
      <w:noProof w:val="0"/>
      <w:vanish w:val="0"/>
      <w:color w:val="auto"/>
      <w:sz w:val="28"/>
      <w:lang w:val="id-ID"/>
    </w:rPr>
  </w:style>
  <w:style w:type="character" w:customStyle="1" w:styleId="JenisArtikel">
    <w:name w:val="Jenis Artikel"/>
    <w:basedOn w:val="DefaultParagraphFont"/>
    <w:uiPriority w:val="1"/>
    <w:qFormat/>
    <w:rsid w:val="00FA7514"/>
    <w:rPr>
      <w:rFonts w:ascii="Calibri" w:hAnsi="Calibri"/>
      <w:b/>
      <w:i w:val="0"/>
      <w:caps/>
      <w:smallCaps w:val="0"/>
      <w:strike w:val="0"/>
      <w:dstrike w:val="0"/>
      <w:vanish w:val="0"/>
      <w:color w:val="auto"/>
      <w:sz w:val="32"/>
      <w:bdr w:val="single" w:sz="18" w:space="0" w:color="4472C4" w:themeColor="accent5"/>
      <w:shd w:val="clear" w:color="auto" w:fill="4472C4" w:themeFill="accent5"/>
      <w:vertAlign w:val="baseline"/>
    </w:rPr>
  </w:style>
  <w:style w:type="character" w:customStyle="1" w:styleId="NamaPenulis">
    <w:name w:val="Nama Penulis"/>
    <w:basedOn w:val="DefaultParagraphFont"/>
    <w:uiPriority w:val="1"/>
    <w:qFormat/>
    <w:rsid w:val="00FF4382"/>
    <w:rPr>
      <w:rFonts w:ascii="Calibri" w:hAnsi="Calibri"/>
      <w:i w:val="0"/>
      <w:strike w:val="0"/>
      <w:dstrike w:val="0"/>
      <w:vanish w:val="0"/>
      <w:sz w:val="28"/>
    </w:rPr>
  </w:style>
  <w:style w:type="character" w:customStyle="1" w:styleId="AfiliasiPenulis">
    <w:name w:val="Afiliasi Penulis"/>
    <w:basedOn w:val="DefaultParagraphFont"/>
    <w:uiPriority w:val="1"/>
    <w:qFormat/>
    <w:rsid w:val="004A2116"/>
    <w:rPr>
      <w:rFonts w:ascii="Calibri" w:hAnsi="Calibri"/>
      <w:b w:val="0"/>
      <w:i/>
      <w:strike w:val="0"/>
      <w:dstrike w:val="0"/>
      <w:vanish w:val="0"/>
      <w:color w:val="000000" w:themeColor="text1"/>
      <w:sz w:val="22"/>
    </w:rPr>
  </w:style>
  <w:style w:type="character" w:customStyle="1" w:styleId="AbstrakBahasaIndonesia">
    <w:name w:val="Abstrak (Bahasa Indonesia)"/>
    <w:basedOn w:val="DefaultParagraphFont"/>
    <w:uiPriority w:val="1"/>
    <w:qFormat/>
    <w:rsid w:val="00B232AB"/>
    <w:rPr>
      <w:rFonts w:ascii="Calibri" w:hAnsi="Calibri"/>
      <w:strike w:val="0"/>
      <w:dstrike w:val="0"/>
      <w:noProof w:val="0"/>
      <w:vanish w:val="0"/>
      <w:color w:val="auto"/>
      <w:sz w:val="22"/>
      <w:lang w:val="id-ID"/>
    </w:rPr>
  </w:style>
  <w:style w:type="character" w:customStyle="1" w:styleId="KataKunciBahasaIndonesia">
    <w:name w:val="Kata Kunci (Bahasa Indonesia)"/>
    <w:basedOn w:val="DefaultParagraphFont"/>
    <w:uiPriority w:val="1"/>
    <w:qFormat/>
    <w:rsid w:val="00B232AB"/>
    <w:rPr>
      <w:rFonts w:ascii="Calibri" w:hAnsi="Calibri"/>
      <w:strike w:val="0"/>
      <w:dstrike w:val="0"/>
      <w:noProof w:val="0"/>
      <w:vanish w:val="0"/>
      <w:sz w:val="22"/>
      <w:lang w:val="id-ID"/>
    </w:rPr>
  </w:style>
  <w:style w:type="character" w:customStyle="1" w:styleId="AbstrakBahasaInggris">
    <w:name w:val="Abstrak (Bahasa Inggris)"/>
    <w:basedOn w:val="AbstrakBahasaIndonesia"/>
    <w:uiPriority w:val="1"/>
    <w:qFormat/>
    <w:rsid w:val="00B232AB"/>
    <w:rPr>
      <w:rFonts w:ascii="Calibri" w:hAnsi="Calibri"/>
      <w:i/>
      <w:strike w:val="0"/>
      <w:dstrike w:val="0"/>
      <w:noProof w:val="0"/>
      <w:vanish w:val="0"/>
      <w:color w:val="auto"/>
      <w:sz w:val="22"/>
      <w:lang w:val="en-US"/>
    </w:rPr>
  </w:style>
  <w:style w:type="paragraph" w:styleId="Footer">
    <w:name w:val="footer"/>
    <w:basedOn w:val="Normal"/>
    <w:link w:val="FooterChar"/>
    <w:uiPriority w:val="99"/>
    <w:unhideWhenUsed/>
    <w:rsid w:val="00000A20"/>
    <w:pPr>
      <w:tabs>
        <w:tab w:val="center" w:pos="4680"/>
        <w:tab w:val="right" w:pos="9360"/>
      </w:tabs>
      <w:spacing w:after="200" w:line="276" w:lineRule="auto"/>
    </w:pPr>
    <w:rPr>
      <w:lang w:val="x-none" w:eastAsia="x-none"/>
    </w:rPr>
  </w:style>
  <w:style w:type="character" w:customStyle="1" w:styleId="FooterChar">
    <w:name w:val="Footer Char"/>
    <w:basedOn w:val="DefaultParagraphFont"/>
    <w:link w:val="Footer"/>
    <w:uiPriority w:val="99"/>
    <w:rsid w:val="00000A20"/>
    <w:rPr>
      <w:sz w:val="22"/>
      <w:szCs w:val="22"/>
      <w:lang w:val="x-none" w:eastAsia="x-none"/>
    </w:rPr>
  </w:style>
  <w:style w:type="character" w:customStyle="1" w:styleId="hps">
    <w:name w:val="hps"/>
    <w:basedOn w:val="DefaultParagraphFont"/>
    <w:rsid w:val="00000A20"/>
  </w:style>
  <w:style w:type="character" w:customStyle="1" w:styleId="KataKunciBahasaInggris">
    <w:name w:val="Kata Kunci (Bahasa Inggris)"/>
    <w:basedOn w:val="KataKunciBahasaIndonesia"/>
    <w:uiPriority w:val="1"/>
    <w:qFormat/>
    <w:rsid w:val="00B232AB"/>
    <w:rPr>
      <w:rFonts w:ascii="Calibri" w:hAnsi="Calibri"/>
      <w:i/>
      <w:strike w:val="0"/>
      <w:dstrike w:val="0"/>
      <w:noProof w:val="0"/>
      <w:vanish w:val="0"/>
      <w:sz w:val="22"/>
      <w:lang w:val="en-US"/>
    </w:rPr>
  </w:style>
  <w:style w:type="character" w:customStyle="1" w:styleId="Pendahuluan">
    <w:name w:val="Pendahuluan"/>
    <w:aliases w:val="Metode,Hasil,dan Kesimpulan"/>
    <w:basedOn w:val="DefaultParagraphFont"/>
    <w:uiPriority w:val="1"/>
    <w:rsid w:val="004A2116"/>
    <w:rPr>
      <w:rFonts w:ascii="Calibri" w:hAnsi="Calibri"/>
      <w:strike w:val="0"/>
      <w:dstrike w:val="0"/>
      <w:noProof w:val="0"/>
      <w:vanish w:val="0"/>
      <w:sz w:val="24"/>
      <w:lang w:val="id-ID"/>
    </w:rPr>
  </w:style>
  <w:style w:type="character" w:styleId="Hyperlink">
    <w:name w:val="Hyperlink"/>
    <w:basedOn w:val="DefaultParagraphFont"/>
    <w:uiPriority w:val="99"/>
    <w:unhideWhenUsed/>
    <w:rsid w:val="00072D1F"/>
    <w:rPr>
      <w:color w:val="0563C1" w:themeColor="hyperlink"/>
      <w:u w:val="single"/>
    </w:rPr>
  </w:style>
  <w:style w:type="paragraph" w:styleId="NormalWeb">
    <w:name w:val="Normal (Web)"/>
    <w:basedOn w:val="Normal"/>
    <w:uiPriority w:val="99"/>
    <w:rsid w:val="00D07363"/>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DaftarPustaka">
    <w:name w:val="Daftar Pustaka"/>
    <w:basedOn w:val="Pendahuluan"/>
    <w:uiPriority w:val="1"/>
    <w:rsid w:val="00C4400B"/>
    <w:rPr>
      <w:rFonts w:ascii="Calibri" w:hAnsi="Calibri"/>
      <w:b w:val="0"/>
      <w:i w:val="0"/>
      <w:strike w:val="0"/>
      <w:dstrike w:val="0"/>
      <w:noProof w:val="0"/>
      <w:vanish w:val="0"/>
      <w:color w:val="000000" w:themeColor="text1"/>
      <w:sz w:val="22"/>
      <w:lang w:val="id-ID"/>
    </w:rPr>
  </w:style>
  <w:style w:type="paragraph" w:styleId="ListParagraph">
    <w:name w:val="List Paragraph"/>
    <w:basedOn w:val="Normal"/>
    <w:uiPriority w:val="34"/>
    <w:qFormat/>
    <w:rsid w:val="0042470A"/>
    <w:pPr>
      <w:ind w:left="720"/>
      <w:contextualSpacing/>
    </w:pPr>
  </w:style>
  <w:style w:type="paragraph" w:styleId="Header">
    <w:name w:val="header"/>
    <w:basedOn w:val="Normal"/>
    <w:link w:val="HeaderChar"/>
    <w:uiPriority w:val="99"/>
    <w:unhideWhenUsed/>
    <w:rsid w:val="00807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6FE"/>
    <w:rPr>
      <w:sz w:val="22"/>
      <w:szCs w:val="22"/>
      <w:lang w:eastAsia="en-US"/>
    </w:rPr>
  </w:style>
  <w:style w:type="character" w:customStyle="1" w:styleId="KontenArtikel">
    <w:name w:val="Konten Artikel"/>
    <w:basedOn w:val="DefaultParagraphFont"/>
    <w:uiPriority w:val="1"/>
    <w:qFormat/>
    <w:rsid w:val="00C4400B"/>
    <w:rPr>
      <w:rFonts w:ascii="Calibri" w:hAnsi="Calibri"/>
      <w:strike w:val="0"/>
      <w:dstrike w:val="0"/>
      <w:noProof w:val="0"/>
      <w:vanish w:val="0"/>
      <w:color w:val="000000" w:themeColor="text1"/>
      <w:sz w:val="24"/>
      <w:lang w:val="id-ID"/>
    </w:rPr>
  </w:style>
  <w:style w:type="paragraph" w:customStyle="1" w:styleId="DE8CD42385B046BDB4E11F19F22A3B5F2">
    <w:name w:val="DE8CD42385B046BDB4E11F19F22A3B5F2"/>
    <w:rsid w:val="00C4400B"/>
    <w:pPr>
      <w:spacing w:after="160" w:line="259" w:lineRule="auto"/>
    </w:pPr>
    <w:rPr>
      <w:sz w:val="22"/>
      <w:szCs w:val="22"/>
      <w:lang w:eastAsia="en-US"/>
    </w:rPr>
  </w:style>
  <w:style w:type="character" w:customStyle="1" w:styleId="Referensi">
    <w:name w:val="Referensi"/>
    <w:basedOn w:val="DefaultParagraphFont"/>
    <w:uiPriority w:val="1"/>
    <w:qFormat/>
    <w:rsid w:val="00D86835"/>
    <w:rPr>
      <w:rFonts w:ascii="Calibri" w:hAnsi="Calibri"/>
      <w:strike w:val="0"/>
      <w:dstrike w:val="0"/>
      <w:vanish w:val="0"/>
      <w:color w:val="000000" w:themeColor="text1"/>
      <w:sz w:val="22"/>
    </w:rPr>
  </w:style>
  <w:style w:type="paragraph" w:styleId="HTMLPreformatted">
    <w:name w:val="HTML Preformatted"/>
    <w:basedOn w:val="Normal"/>
    <w:link w:val="HTMLPreformattedChar"/>
    <w:uiPriority w:val="99"/>
    <w:unhideWhenUsed/>
    <w:rsid w:val="00E93B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rsid w:val="00E93B92"/>
    <w:rPr>
      <w:rFonts w:ascii="Courier New" w:eastAsia="Times New Roman" w:hAnsi="Courier New" w:cs="Courier New"/>
      <w:lang w:val="en-ID" w:eastAsia="en-ID"/>
    </w:rPr>
  </w:style>
  <w:style w:type="character" w:customStyle="1" w:styleId="cit">
    <w:name w:val="cit"/>
    <w:basedOn w:val="DefaultParagraphFont"/>
    <w:rsid w:val="00843AC8"/>
  </w:style>
  <w:style w:type="character" w:customStyle="1" w:styleId="epub-sectionitem">
    <w:name w:val="epub-section__item"/>
    <w:basedOn w:val="DefaultParagraphFont"/>
    <w:rsid w:val="00843AC8"/>
  </w:style>
  <w:style w:type="character" w:customStyle="1" w:styleId="markedcontent">
    <w:name w:val="markedcontent"/>
    <w:basedOn w:val="DefaultParagraphFont"/>
    <w:rsid w:val="00843AC8"/>
  </w:style>
  <w:style w:type="paragraph" w:customStyle="1" w:styleId="3F9DCC2FE6434DB7B287C5B7E31F282646">
    <w:name w:val="3F9DCC2FE6434DB7B287C5B7E31F282646"/>
    <w:rsid w:val="001C7B9C"/>
    <w:pPr>
      <w:spacing w:after="160" w:line="259" w:lineRule="auto"/>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mka.fk.unand@gmail.com" TargetMode="External"/><Relationship Id="rId2" Type="http://schemas.openxmlformats.org/officeDocument/2006/relationships/hyperlink" Target="http://jurnalmka.fk.unand.ac.id" TargetMode="External"/><Relationship Id="rId1" Type="http://schemas.openxmlformats.org/officeDocument/2006/relationships/image" Target="media/image6.jpeg"/></Relationships>
</file>

<file path=word/glossary/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guides.lib.monash.edu/citing-referencing/vancouve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guides.lib.monash.edu/citing-referencing/vancouver" TargetMode="External"/><Relationship Id="rId5" Type="http://schemas.openxmlformats.org/officeDocument/2006/relationships/hyperlink" Target="http://guides.lib.monash.edu/citing-referencing/vancouver" TargetMode="Externa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F9DCC2FE6434DB7B287C5B7E31F2826"/>
        <w:category>
          <w:name w:val="General"/>
          <w:gallery w:val="placeholder"/>
        </w:category>
        <w:types>
          <w:type w:val="bbPlcHdr"/>
        </w:types>
        <w:behaviors>
          <w:behavior w:val="content"/>
        </w:behaviors>
        <w:guid w:val="{C72E0B09-AD57-4D1A-B0BB-B6BE15764A1F}"/>
      </w:docPartPr>
      <w:docPartBody>
        <w:p w:rsidR="002D5C04" w:rsidRDefault="00E45028" w:rsidP="00E45028">
          <w:pPr>
            <w:pStyle w:val="3F9DCC2FE6434DB7B287C5B7E31F282646"/>
          </w:pPr>
          <w:r w:rsidRPr="00E65152">
            <w:rPr>
              <w:rStyle w:val="PlaceholderText"/>
              <w:rFonts w:ascii="Arial" w:hAnsi="Arial" w:cs="Arial"/>
              <w:b/>
              <w:color w:val="7F7F7F" w:themeColor="text1" w:themeTint="80"/>
              <w:sz w:val="28"/>
              <w:szCs w:val="28"/>
            </w:rPr>
            <w:t>Copy dan paste-kan judul artikel di kolom ini. Judul maksimal terdiri atas 14 kata (dalam bahasa Indonesia) atau 12 kata (dalam bahasa Inggris). Akhir judul tidak perlu diberikan tanda titik [.].</w:t>
          </w:r>
        </w:p>
      </w:docPartBody>
    </w:docPart>
    <w:docPart>
      <w:docPartPr>
        <w:name w:val="DE8CD42385B046BDB4E11F19F22A3B5F"/>
        <w:category>
          <w:name w:val="General"/>
          <w:gallery w:val="placeholder"/>
        </w:category>
        <w:types>
          <w:type w:val="bbPlcHdr"/>
        </w:types>
        <w:behaviors>
          <w:behavior w:val="content"/>
        </w:behaviors>
        <w:guid w:val="{2252B432-3799-43C5-967F-E6DF071B7718}"/>
      </w:docPartPr>
      <w:docPartBody>
        <w:p w:rsidR="002D5C04" w:rsidRDefault="00E45028" w:rsidP="00E45028">
          <w:pPr>
            <w:pStyle w:val="DE8CD42385B046BDB4E11F19F22A3B5F41"/>
          </w:pPr>
          <w:r w:rsidRPr="00E65152">
            <w:rPr>
              <w:rStyle w:val="NamaPenulis"/>
              <w:color w:val="7F7F7F" w:themeColor="text1" w:themeTint="80"/>
              <w:sz w:val="24"/>
              <w:szCs w:val="24"/>
            </w:rPr>
            <w:t>Copy dan paste-kan nama penulis di kolom ini. Nama penulis yang dituliskan adalah nama penulis yang sesuai dengan nama publikasi sebelumnya yang pernah ada. Antara nama penulis dipisahkan oleh tanda koma [,]. Nomor urut afiliasi diberikan dengan format Superscript di akhir setiap nama penulis, jika terdapat penulis yang berbeda afiliasi. Akhir nama penulis tidak perlu diberikan tanda titik [.]</w:t>
          </w:r>
        </w:p>
      </w:docPartBody>
    </w:docPart>
    <w:docPart>
      <w:docPartPr>
        <w:name w:val="A3602B6938F04E24958A758F76435770"/>
        <w:category>
          <w:name w:val="General"/>
          <w:gallery w:val="placeholder"/>
        </w:category>
        <w:types>
          <w:type w:val="bbPlcHdr"/>
        </w:types>
        <w:behaviors>
          <w:behavior w:val="content"/>
        </w:behaviors>
        <w:guid w:val="{1CDC8A18-BF73-459C-9E36-2BB63A1932BB}"/>
      </w:docPartPr>
      <w:docPartBody>
        <w:p w:rsidR="002D5C04" w:rsidRDefault="00E45028" w:rsidP="00E45028">
          <w:pPr>
            <w:pStyle w:val="A3602B6938F04E24958A758F7643577036"/>
          </w:pPr>
          <w:r w:rsidRPr="00E65152">
            <w:rPr>
              <w:rStyle w:val="AfiliasiPenulis"/>
              <w:color w:val="7F7F7F" w:themeColor="text1" w:themeTint="80"/>
            </w:rPr>
            <w:t>Copy dan paste-kan afiliasi penulis di kolom ini. Afiliasi penulis ditulis secara berurutan sesuai urutan nomor afiliasi pada nama penulis. Afiliasi penulis ditulis lengkap. Antar afiliasi dipisahkan oleh tanda titik koma [;]. Nomor urut afiliasi dituliskan di awal setiap afiliasi</w:t>
          </w:r>
          <w:r w:rsidRPr="00A610E0">
            <w:rPr>
              <w:rStyle w:val="AfiliasiPenulis"/>
              <w:color w:val="7F7F7F" w:themeColor="text1" w:themeTint="80"/>
            </w:rPr>
            <w:t>.</w:t>
          </w:r>
          <w:r w:rsidRPr="00E65152">
            <w:rPr>
              <w:rStyle w:val="AfiliasiPenulis"/>
              <w:color w:val="7F7F7F" w:themeColor="text1" w:themeTint="80"/>
            </w:rPr>
            <w:t xml:space="preserve"> Contoh: 1. Afiliasi pertama; 2. Afiliasi kedua; dst.</w:t>
          </w:r>
        </w:p>
      </w:docPartBody>
    </w:docPart>
    <w:docPart>
      <w:docPartPr>
        <w:name w:val="9DE6401602074F98910ADC84B274ACB8"/>
        <w:category>
          <w:name w:val="General"/>
          <w:gallery w:val="placeholder"/>
        </w:category>
        <w:types>
          <w:type w:val="bbPlcHdr"/>
        </w:types>
        <w:behaviors>
          <w:behavior w:val="content"/>
        </w:behaviors>
        <w:guid w:val="{EAD73C3C-392E-4DD4-97A0-A488C2F1EFB1}"/>
      </w:docPartPr>
      <w:docPartBody>
        <w:p w:rsidR="002D5C04" w:rsidRDefault="00E45028" w:rsidP="00E45028">
          <w:pPr>
            <w:pStyle w:val="9DE6401602074F98910ADC84B274ACB834"/>
          </w:pPr>
          <w:r w:rsidRPr="00E65152">
            <w:rPr>
              <w:rStyle w:val="AfiliasiPenulis"/>
              <w:color w:val="7F7F7F" w:themeColor="text1" w:themeTint="80"/>
            </w:rPr>
            <w:t>Copy dan paste-kan korespondensi penulis di kolom ini. Korespondensi terdiri atas: nama penulis yang ditunjuk sebagai koresponden; alamat email dan nomor HP/Telpon aktif yang dapat dihubungi.</w:t>
          </w:r>
        </w:p>
      </w:docPartBody>
    </w:docPart>
    <w:docPart>
      <w:docPartPr>
        <w:name w:val="910D7A3327EC40BB99B39A31EF376D92"/>
        <w:category>
          <w:name w:val="General"/>
          <w:gallery w:val="placeholder"/>
        </w:category>
        <w:types>
          <w:type w:val="bbPlcHdr"/>
        </w:types>
        <w:behaviors>
          <w:behavior w:val="content"/>
        </w:behaviors>
        <w:guid w:val="{32585CC8-6E59-447A-8C58-F921BB4C107D}"/>
      </w:docPartPr>
      <w:docPartBody>
        <w:p w:rsidR="002D5C04" w:rsidRDefault="00E45028" w:rsidP="00E45028">
          <w:pPr>
            <w:pStyle w:val="910D7A3327EC40BB99B39A31EF376D9233"/>
          </w:pPr>
          <w:r w:rsidRPr="00E65152">
            <w:rPr>
              <w:rStyle w:val="AbstrakBahasaIndonesia"/>
              <w:color w:val="7F7F7F" w:themeColor="text1" w:themeTint="80"/>
            </w:rPr>
            <w:t xml:space="preserve">Copy dan paste-kan abstrak Bahasa Indonesia di kolom ini. Jumlah kata berkisar antara 150-200 kata. Mohon diperhatikan jumlah kata yang digunakan. Secara struktur, abstrak memuat tujuan, metode, hasil, dan kesimpulan. </w:t>
          </w:r>
          <w:r w:rsidRPr="00E65152">
            <w:rPr>
              <w:rFonts w:eastAsia="MS Mincho" w:cs="Calibri"/>
              <w:color w:val="7F7F7F" w:themeColor="text1" w:themeTint="80"/>
              <w:spacing w:val="-1"/>
              <w:lang w:eastAsia="ja-JP"/>
            </w:rPr>
            <w:t xml:space="preserve">Akronim dan singkatan harus didefinisikan di dalam abstrak. </w:t>
          </w:r>
          <w:r w:rsidRPr="00E65152">
            <w:rPr>
              <w:rStyle w:val="AbstrakBahasaIndonesia"/>
              <w:color w:val="7F7F7F" w:themeColor="text1" w:themeTint="80"/>
            </w:rPr>
            <w:t xml:space="preserve">Untuk keseragaman format, ikuti contoh sebagai berikut </w:t>
          </w:r>
          <w:r w:rsidRPr="00E65152">
            <w:rPr>
              <w:rStyle w:val="AbstrakBahasaIndonesia"/>
              <w:color w:val="7F7F7F" w:themeColor="text1" w:themeTint="80"/>
            </w:rPr>
            <w:sym w:font="Wingdings" w:char="F0E0"/>
          </w:r>
          <w:r w:rsidRPr="00E65152">
            <w:rPr>
              <w:rStyle w:val="AbstrakBahasaIndonesia"/>
              <w:color w:val="7F7F7F" w:themeColor="text1" w:themeTint="80"/>
            </w:rPr>
            <w:t xml:space="preserve"> </w:t>
          </w:r>
          <w:r w:rsidRPr="00E65152">
            <w:rPr>
              <w:rStyle w:val="AbstrakBahasaIndonesia"/>
              <w:b/>
              <w:color w:val="7F7F7F" w:themeColor="text1" w:themeTint="80"/>
            </w:rPr>
            <w:t xml:space="preserve">Tujuan: </w:t>
          </w:r>
          <w:r w:rsidRPr="00E65152">
            <w:rPr>
              <w:rStyle w:val="AbstrakBahasaIndonesia"/>
              <w:color w:val="7F7F7F" w:themeColor="text1" w:themeTint="80"/>
            </w:rPr>
            <w:t xml:space="preserve">Tujuan penelitian; </w:t>
          </w:r>
          <w:r w:rsidRPr="00E65152">
            <w:rPr>
              <w:rStyle w:val="AbstrakBahasaIndonesia"/>
              <w:b/>
              <w:color w:val="7F7F7F" w:themeColor="text1" w:themeTint="80"/>
            </w:rPr>
            <w:t>Metode:</w:t>
          </w:r>
          <w:r w:rsidRPr="00E65152">
            <w:rPr>
              <w:rStyle w:val="AbstrakBahasaIndonesia"/>
              <w:color w:val="7F7F7F" w:themeColor="text1" w:themeTint="80"/>
            </w:rPr>
            <w:t xml:space="preserve"> metode yang digunakan; </w:t>
          </w:r>
          <w:r w:rsidRPr="00E65152">
            <w:rPr>
              <w:rStyle w:val="AbstrakBahasaIndonesia"/>
              <w:b/>
              <w:color w:val="7F7F7F" w:themeColor="text1" w:themeTint="80"/>
            </w:rPr>
            <w:t>Hasil:</w:t>
          </w:r>
          <w:r w:rsidRPr="00E65152">
            <w:rPr>
              <w:rStyle w:val="AbstrakBahasaIndonesia"/>
              <w:color w:val="7F7F7F" w:themeColor="text1" w:themeTint="80"/>
            </w:rPr>
            <w:t xml:space="preserve"> hasil penelitian; </w:t>
          </w:r>
          <w:r w:rsidRPr="00E65152">
            <w:rPr>
              <w:rStyle w:val="AbstrakBahasaIndonesia"/>
              <w:b/>
              <w:color w:val="7F7F7F" w:themeColor="text1" w:themeTint="80"/>
            </w:rPr>
            <w:t>Kesimpulan:</w:t>
          </w:r>
          <w:r w:rsidRPr="00E65152">
            <w:rPr>
              <w:rStyle w:val="AbstrakBahasaIndonesia"/>
              <w:color w:val="7F7F7F" w:themeColor="text1" w:themeTint="80"/>
            </w:rPr>
            <w:t xml:space="preserve"> kesimpulan hasil penelitian.</w:t>
          </w:r>
        </w:p>
      </w:docPartBody>
    </w:docPart>
    <w:docPart>
      <w:docPartPr>
        <w:name w:val="D7D2F93999584622813004C611DB2478"/>
        <w:category>
          <w:name w:val="General"/>
          <w:gallery w:val="placeholder"/>
        </w:category>
        <w:types>
          <w:type w:val="bbPlcHdr"/>
        </w:types>
        <w:behaviors>
          <w:behavior w:val="content"/>
        </w:behaviors>
        <w:guid w:val="{DEAC3DFF-6258-496D-B9C9-9F9F77736C81}"/>
      </w:docPartPr>
      <w:docPartBody>
        <w:p w:rsidR="002D5C04" w:rsidRDefault="00E45028" w:rsidP="00E45028">
          <w:pPr>
            <w:pStyle w:val="D7D2F93999584622813004C611DB247832"/>
          </w:pPr>
          <w:r w:rsidRPr="000B0FE8">
            <w:rPr>
              <w:rStyle w:val="PlaceholderText"/>
              <w:color w:val="7F7F7F" w:themeColor="text1" w:themeTint="80"/>
            </w:rPr>
            <w:t>Copy dan paste-kan kata kunci berbahasa Indonesia di kolom ini. Jumlah kata kunci disyaratkan antara 3-5 kata kunci. Antar kata kunci dipisahkan oleh tanda titik koma [;].</w:t>
          </w:r>
        </w:p>
      </w:docPartBody>
    </w:docPart>
    <w:docPart>
      <w:docPartPr>
        <w:name w:val="5EDC50F60F534EB1A960C35A16BE1E3D"/>
        <w:category>
          <w:name w:val="General"/>
          <w:gallery w:val="placeholder"/>
        </w:category>
        <w:types>
          <w:type w:val="bbPlcHdr"/>
        </w:types>
        <w:behaviors>
          <w:behavior w:val="content"/>
        </w:behaviors>
        <w:guid w:val="{0496381A-8378-451B-A88B-695642C5A49C}"/>
      </w:docPartPr>
      <w:docPartBody>
        <w:p w:rsidR="002D5C04" w:rsidRDefault="00E45028" w:rsidP="00E45028">
          <w:pPr>
            <w:pStyle w:val="5EDC50F60F534EB1A960C35A16BE1E3D31"/>
          </w:pPr>
          <w:r w:rsidRPr="000B0FE8">
            <w:rPr>
              <w:rStyle w:val="AbstrakBahasaInggris"/>
              <w:color w:val="7F7F7F" w:themeColor="text1" w:themeTint="80"/>
            </w:rPr>
            <w:t xml:space="preserve">Copy and paste abstract in English here. </w:t>
          </w:r>
          <w:r w:rsidRPr="000B0FE8">
            <w:rPr>
              <w:rStyle w:val="hps"/>
              <w:rFonts w:cs="Calibri"/>
              <w:i/>
              <w:color w:val="7F7F7F" w:themeColor="text1" w:themeTint="80"/>
            </w:rPr>
            <w:t>The length of abstract is 150-200 words,</w:t>
          </w:r>
          <w:r w:rsidRPr="000B0FE8">
            <w:rPr>
              <w:rFonts w:cs="Calibri"/>
              <w:i/>
              <w:color w:val="7F7F7F" w:themeColor="text1" w:themeTint="80"/>
            </w:rPr>
            <w:t xml:space="preserve"> </w:t>
          </w:r>
          <w:r w:rsidRPr="000B0FE8">
            <w:rPr>
              <w:rStyle w:val="hps"/>
              <w:rFonts w:cs="Calibri"/>
              <w:i/>
              <w:color w:val="7F7F7F" w:themeColor="text1" w:themeTint="80"/>
            </w:rPr>
            <w:t xml:space="preserve">giving a brief summary of the content covering objective, method, result, conclusions. Acronyms and abbreviations should be defined in the abstract. For purposes of uniformity, follow the example as follows </w:t>
          </w:r>
          <w:r w:rsidRPr="000B0FE8">
            <w:rPr>
              <w:rStyle w:val="hps"/>
              <w:rFonts w:cs="Calibri"/>
              <w:i/>
              <w:color w:val="7F7F7F" w:themeColor="text1" w:themeTint="80"/>
            </w:rPr>
            <w:sym w:font="Wingdings" w:char="F0E0"/>
          </w:r>
          <w:r w:rsidRPr="000B0FE8">
            <w:rPr>
              <w:rStyle w:val="hps"/>
              <w:rFonts w:cs="Calibri"/>
              <w:i/>
              <w:color w:val="7F7F7F" w:themeColor="text1" w:themeTint="80"/>
            </w:rPr>
            <w:t xml:space="preserve"> </w:t>
          </w:r>
          <w:r w:rsidRPr="000B0FE8">
            <w:rPr>
              <w:rStyle w:val="hps"/>
              <w:rFonts w:cs="Calibri"/>
              <w:b/>
              <w:i/>
              <w:color w:val="7F7F7F" w:themeColor="text1" w:themeTint="80"/>
            </w:rPr>
            <w:t>Objective:</w:t>
          </w:r>
          <w:r w:rsidRPr="000B0FE8">
            <w:rPr>
              <w:rStyle w:val="hps"/>
              <w:rFonts w:cs="Calibri"/>
              <w:i/>
              <w:color w:val="7F7F7F" w:themeColor="text1" w:themeTint="80"/>
            </w:rPr>
            <w:t xml:space="preserve"> research objectives; </w:t>
          </w:r>
          <w:r w:rsidRPr="000B0FE8">
            <w:rPr>
              <w:rStyle w:val="hps"/>
              <w:rFonts w:cs="Calibri"/>
              <w:b/>
              <w:i/>
              <w:color w:val="7F7F7F" w:themeColor="text1" w:themeTint="80"/>
            </w:rPr>
            <w:t>Method:</w:t>
          </w:r>
          <w:r w:rsidRPr="000B0FE8">
            <w:rPr>
              <w:rStyle w:val="hps"/>
              <w:rFonts w:cs="Calibri"/>
              <w:i/>
              <w:color w:val="7F7F7F" w:themeColor="text1" w:themeTint="80"/>
            </w:rPr>
            <w:t xml:space="preserve"> method used in research; </w:t>
          </w:r>
          <w:r w:rsidRPr="000B0FE8">
            <w:rPr>
              <w:rStyle w:val="hps"/>
              <w:rFonts w:cs="Calibri"/>
              <w:b/>
              <w:i/>
              <w:color w:val="7F7F7F" w:themeColor="text1" w:themeTint="80"/>
            </w:rPr>
            <w:t>Result:</w:t>
          </w:r>
          <w:r w:rsidRPr="000B0FE8">
            <w:rPr>
              <w:rStyle w:val="hps"/>
              <w:rFonts w:cs="Calibri"/>
              <w:i/>
              <w:color w:val="7F7F7F" w:themeColor="text1" w:themeTint="80"/>
            </w:rPr>
            <w:t xml:space="preserve"> research result; </w:t>
          </w:r>
          <w:r w:rsidRPr="000B0FE8">
            <w:rPr>
              <w:rStyle w:val="hps"/>
              <w:rFonts w:cs="Calibri"/>
              <w:b/>
              <w:i/>
              <w:color w:val="7F7F7F" w:themeColor="text1" w:themeTint="80"/>
            </w:rPr>
            <w:t>Conclusion:</w:t>
          </w:r>
          <w:r w:rsidRPr="000B0FE8">
            <w:rPr>
              <w:rStyle w:val="hps"/>
              <w:rFonts w:cs="Calibri"/>
              <w:i/>
              <w:color w:val="7F7F7F" w:themeColor="text1" w:themeTint="80"/>
            </w:rPr>
            <w:t xml:space="preserve"> conclusion.</w:t>
          </w:r>
        </w:p>
      </w:docPartBody>
    </w:docPart>
    <w:docPart>
      <w:docPartPr>
        <w:name w:val="181B580BF6AA44F1992E4CAB4F19CCEB"/>
        <w:category>
          <w:name w:val="General"/>
          <w:gallery w:val="placeholder"/>
        </w:category>
        <w:types>
          <w:type w:val="bbPlcHdr"/>
        </w:types>
        <w:behaviors>
          <w:behavior w:val="content"/>
        </w:behaviors>
        <w:guid w:val="{7F4C95C4-98E7-48F5-9A5E-4CF02031C648}"/>
      </w:docPartPr>
      <w:docPartBody>
        <w:p w:rsidR="002D5C04" w:rsidRDefault="00E45028" w:rsidP="00E45028">
          <w:pPr>
            <w:pStyle w:val="181B580BF6AA44F1992E4CAB4F19CCEB30"/>
          </w:pPr>
          <w:r w:rsidRPr="000B0FE8">
            <w:rPr>
              <w:rStyle w:val="KataKunciBahasaInggris"/>
              <w:color w:val="7F7F7F" w:themeColor="text1" w:themeTint="80"/>
            </w:rPr>
            <w:t xml:space="preserve">Copy and paste keywords in English here. </w:t>
          </w:r>
          <w:r w:rsidRPr="000B0FE8">
            <w:rPr>
              <w:rStyle w:val="hps"/>
              <w:rFonts w:cs="Calibri"/>
              <w:i/>
              <w:color w:val="7F7F7F" w:themeColor="text1" w:themeTint="80"/>
            </w:rPr>
            <w:t>The number of keyword is 3-5 words. Between keywords separated by semicolons [;].</w:t>
          </w:r>
        </w:p>
      </w:docPartBody>
    </w:docPart>
    <w:docPart>
      <w:docPartPr>
        <w:name w:val="77FD8ED0F6DB40998ABDE3A2AF8E634D"/>
        <w:category>
          <w:name w:val="General"/>
          <w:gallery w:val="placeholder"/>
        </w:category>
        <w:types>
          <w:type w:val="bbPlcHdr"/>
        </w:types>
        <w:behaviors>
          <w:behavior w:val="content"/>
        </w:behaviors>
        <w:guid w:val="{761F9B00-9F5C-43EA-8806-6FE01ABC580C}"/>
      </w:docPartPr>
      <w:docPartBody>
        <w:p w:rsidR="00E45028" w:rsidRPr="000C23BE" w:rsidRDefault="00E45028" w:rsidP="00D93264">
          <w:pPr>
            <w:widowControl w:val="0"/>
            <w:autoSpaceDE w:val="0"/>
            <w:autoSpaceDN w:val="0"/>
            <w:adjustRightInd w:val="0"/>
            <w:spacing w:after="120" w:line="276" w:lineRule="auto"/>
            <w:jc w:val="both"/>
            <w:rPr>
              <w:color w:val="7F7F7F" w:themeColor="text1" w:themeTint="80"/>
              <w:spacing w:val="-1"/>
              <w:sz w:val="24"/>
              <w:szCs w:val="24"/>
              <w:vertAlign w:val="superscript"/>
            </w:rPr>
          </w:pPr>
          <w:r w:rsidRPr="000B0FE8">
            <w:rPr>
              <w:color w:val="7F7F7F" w:themeColor="text1" w:themeTint="80"/>
              <w:spacing w:val="-1"/>
              <w:sz w:val="24"/>
              <w:szCs w:val="24"/>
            </w:rPr>
            <w:t xml:space="preserve">Copy dan paste-kan pendahuluan di kolom ini. Jenis dan ukuran huruf akan otomatis menyesuaikan. </w:t>
          </w:r>
          <w:r w:rsidRPr="000B0FE8">
            <w:rPr>
              <w:color w:val="7F7F7F" w:themeColor="text1" w:themeTint="80"/>
              <w:spacing w:val="-1"/>
              <w:sz w:val="24"/>
              <w:szCs w:val="24"/>
              <w:u w:val="single"/>
            </w:rPr>
            <w:t>Perhatikan jumlah kata mulai dari bagian Pendahuluan hingga Simpulan. Standar Majalah Kedokteran Andalas jumlah kata  tersebut di atas adalah berkisar antara 2500-3000 kata.</w:t>
          </w:r>
          <w:r w:rsidRPr="000C23BE">
            <w:rPr>
              <w:color w:val="7F7F7F" w:themeColor="text1" w:themeTint="80"/>
              <w:spacing w:val="-1"/>
              <w:sz w:val="24"/>
              <w:szCs w:val="24"/>
              <w:u w:val="single"/>
              <w:vertAlign w:val="superscript"/>
            </w:rPr>
            <w:t>1</w:t>
          </w:r>
        </w:p>
        <w:p w:rsidR="00E45028" w:rsidRPr="000C23BE" w:rsidRDefault="00E45028" w:rsidP="00D93264">
          <w:pPr>
            <w:widowControl w:val="0"/>
            <w:autoSpaceDE w:val="0"/>
            <w:autoSpaceDN w:val="0"/>
            <w:adjustRightInd w:val="0"/>
            <w:spacing w:after="120" w:line="276" w:lineRule="auto"/>
            <w:jc w:val="both"/>
            <w:rPr>
              <w:rFonts w:eastAsia="MS Mincho" w:cs="Arial"/>
              <w:color w:val="7F7F7F" w:themeColor="text1" w:themeTint="80"/>
              <w:sz w:val="24"/>
              <w:szCs w:val="24"/>
              <w:vertAlign w:val="superscript"/>
              <w:lang w:eastAsia="ja-JP"/>
            </w:rPr>
          </w:pPr>
          <w:r w:rsidRPr="000B0FE8">
            <w:rPr>
              <w:color w:val="7F7F7F" w:themeColor="text1" w:themeTint="80"/>
              <w:spacing w:val="-1"/>
              <w:sz w:val="24"/>
              <w:szCs w:val="24"/>
            </w:rPr>
            <w:t xml:space="preserve">Bagian pendahuluan dapat berisi </w:t>
          </w:r>
          <w:r w:rsidRPr="000B0FE8">
            <w:rPr>
              <w:rFonts w:eastAsia="MS Mincho" w:cs="Arial"/>
              <w:color w:val="7F7F7F" w:themeColor="text1" w:themeTint="80"/>
              <w:sz w:val="24"/>
              <w:szCs w:val="24"/>
              <w:lang w:eastAsia="ja-JP"/>
            </w:rPr>
            <w:t>latar belakang yang membawa pembaca di luar bidang keahliannya mengerti tujuan dan pentingnya penelitian ini, penjelasan masalah yang akan dibahas dan mengapa hal tersebut penting, hasil telaah singkat beberapa literatur, diskusi mengenai beberapa kontroversi atau ketidaksepahaman yang ditemukan dalam bidang yang diteliti, dan pernyataan singkat mengenai tujuan keseluruhan dari penelitian.</w:t>
          </w:r>
          <w:r w:rsidRPr="000C23BE">
            <w:rPr>
              <w:rFonts w:eastAsia="MS Mincho" w:cs="Arial"/>
              <w:color w:val="7F7F7F" w:themeColor="text1" w:themeTint="80"/>
              <w:sz w:val="24"/>
              <w:szCs w:val="24"/>
              <w:vertAlign w:val="superscript"/>
              <w:lang w:eastAsia="ja-JP"/>
            </w:rPr>
            <w:t>2</w:t>
          </w:r>
        </w:p>
        <w:p w:rsidR="00E45028" w:rsidRPr="000C23BE" w:rsidRDefault="00E45028" w:rsidP="002F08F9">
          <w:pPr>
            <w:spacing w:after="120" w:line="276" w:lineRule="auto"/>
            <w:jc w:val="both"/>
            <w:rPr>
              <w:color w:val="7F7F7F" w:themeColor="text1" w:themeTint="80"/>
              <w:sz w:val="24"/>
              <w:szCs w:val="24"/>
              <w:vertAlign w:val="superscript"/>
            </w:rPr>
          </w:pPr>
          <w:r w:rsidRPr="000B0FE8">
            <w:rPr>
              <w:bCs/>
              <w:i/>
              <w:iCs/>
              <w:color w:val="7F7F7F" w:themeColor="text1" w:themeTint="80"/>
              <w:sz w:val="24"/>
              <w:szCs w:val="24"/>
            </w:rPr>
            <w:t>Template</w:t>
          </w:r>
          <w:r w:rsidRPr="000B0FE8">
            <w:rPr>
              <w:bCs/>
              <w:color w:val="7F7F7F" w:themeColor="text1" w:themeTint="80"/>
              <w:sz w:val="24"/>
              <w:szCs w:val="24"/>
            </w:rPr>
            <w:t xml:space="preserve"> ini dirancang untuk membantu para penulis dalam menyiapkan manuskrip. Ini merupakan format tampilan yang persis diharapkan oleh editor Majalah Kesehatan Andalas.</w:t>
          </w:r>
          <w:r w:rsidRPr="000C23BE">
            <w:rPr>
              <w:bCs/>
              <w:color w:val="7F7F7F" w:themeColor="text1" w:themeTint="80"/>
              <w:sz w:val="24"/>
              <w:szCs w:val="24"/>
              <w:vertAlign w:val="superscript"/>
            </w:rPr>
            <w:t>3</w:t>
          </w:r>
          <w:r w:rsidRPr="000B0FE8">
            <w:rPr>
              <w:bCs/>
              <w:color w:val="7F7F7F" w:themeColor="text1" w:themeTint="80"/>
              <w:sz w:val="24"/>
              <w:szCs w:val="24"/>
            </w:rPr>
            <w:t xml:space="preserve"> Untuk menggunakan </w:t>
          </w:r>
          <w:r w:rsidRPr="000B0FE8">
            <w:rPr>
              <w:bCs/>
              <w:i/>
              <w:iCs/>
              <w:color w:val="7F7F7F" w:themeColor="text1" w:themeTint="80"/>
              <w:sz w:val="24"/>
              <w:szCs w:val="24"/>
            </w:rPr>
            <w:t>template</w:t>
          </w:r>
          <w:r w:rsidRPr="000B0FE8">
            <w:rPr>
              <w:bCs/>
              <w:color w:val="7F7F7F" w:themeColor="text1" w:themeTint="80"/>
              <w:sz w:val="24"/>
              <w:szCs w:val="24"/>
            </w:rPr>
            <w:t xml:space="preserve"> ini, cukup </w:t>
          </w:r>
          <w:r w:rsidRPr="000B0FE8">
            <w:rPr>
              <w:bCs/>
              <w:i/>
              <w:iCs/>
              <w:color w:val="7F7F7F" w:themeColor="text1" w:themeTint="80"/>
              <w:sz w:val="24"/>
              <w:szCs w:val="24"/>
            </w:rPr>
            <w:t>Save As</w:t>
          </w:r>
          <w:r w:rsidRPr="000B0FE8">
            <w:rPr>
              <w:bCs/>
              <w:color w:val="7F7F7F" w:themeColor="text1" w:themeTint="80"/>
              <w:sz w:val="24"/>
              <w:szCs w:val="24"/>
            </w:rPr>
            <w:t xml:space="preserve"> ke dokumen Anda, kemudian </w:t>
          </w:r>
          <w:r w:rsidRPr="000B0FE8">
            <w:rPr>
              <w:bCs/>
              <w:i/>
              <w:iCs/>
              <w:color w:val="7F7F7F" w:themeColor="text1" w:themeTint="80"/>
              <w:sz w:val="24"/>
              <w:szCs w:val="24"/>
            </w:rPr>
            <w:t>copy</w:t>
          </w:r>
          <w:r w:rsidRPr="000B0FE8">
            <w:rPr>
              <w:bCs/>
              <w:color w:val="7F7F7F" w:themeColor="text1" w:themeTint="80"/>
              <w:sz w:val="24"/>
              <w:szCs w:val="24"/>
            </w:rPr>
            <w:t xml:space="preserve"> dan </w:t>
          </w:r>
          <w:r w:rsidRPr="000B0FE8">
            <w:rPr>
              <w:bCs/>
              <w:i/>
              <w:iCs/>
              <w:color w:val="7F7F7F" w:themeColor="text1" w:themeTint="80"/>
              <w:sz w:val="24"/>
              <w:szCs w:val="24"/>
            </w:rPr>
            <w:t>paste</w:t>
          </w:r>
          <w:r w:rsidRPr="000B0FE8">
            <w:rPr>
              <w:bCs/>
              <w:color w:val="7F7F7F" w:themeColor="text1" w:themeTint="80"/>
              <w:sz w:val="24"/>
              <w:szCs w:val="24"/>
            </w:rPr>
            <w:t xml:space="preserve"> dokumen Anda di sini.</w:t>
          </w:r>
          <w:r w:rsidRPr="000C23BE">
            <w:rPr>
              <w:bCs/>
              <w:color w:val="7F7F7F" w:themeColor="text1" w:themeTint="80"/>
              <w:sz w:val="24"/>
              <w:szCs w:val="24"/>
              <w:vertAlign w:val="superscript"/>
            </w:rPr>
            <w:t>4</w:t>
          </w:r>
        </w:p>
        <w:p w:rsidR="00E45028" w:rsidRPr="000C23BE" w:rsidRDefault="00E45028" w:rsidP="002F08F9">
          <w:pPr>
            <w:spacing w:after="120" w:line="276" w:lineRule="auto"/>
            <w:jc w:val="both"/>
            <w:rPr>
              <w:color w:val="7F7F7F" w:themeColor="text1" w:themeTint="80"/>
              <w:sz w:val="24"/>
              <w:szCs w:val="24"/>
              <w:vertAlign w:val="superscript"/>
            </w:rPr>
          </w:pPr>
          <w:r w:rsidRPr="000B0FE8">
            <w:rPr>
              <w:color w:val="7F7F7F" w:themeColor="text1" w:themeTint="80"/>
              <w:sz w:val="24"/>
              <w:szCs w:val="24"/>
            </w:rPr>
            <w:t xml:space="preserve">Penulis harus menggunakan sistem </w:t>
          </w:r>
          <w:r w:rsidRPr="000B0FE8">
            <w:rPr>
              <w:i/>
              <w:color w:val="7F7F7F" w:themeColor="text1" w:themeTint="80"/>
              <w:sz w:val="24"/>
              <w:szCs w:val="24"/>
            </w:rPr>
            <w:t>Vancouver</w:t>
          </w:r>
          <w:r w:rsidRPr="000B0FE8">
            <w:rPr>
              <w:color w:val="7F7F7F" w:themeColor="text1" w:themeTint="80"/>
              <w:sz w:val="24"/>
              <w:szCs w:val="24"/>
            </w:rPr>
            <w:t xml:space="preserve"> pada </w:t>
          </w:r>
          <w:r w:rsidRPr="000B0FE8">
            <w:rPr>
              <w:i/>
              <w:color w:val="7F7F7F" w:themeColor="text1" w:themeTint="80"/>
              <w:sz w:val="24"/>
              <w:szCs w:val="24"/>
            </w:rPr>
            <w:t>template</w:t>
          </w:r>
          <w:r w:rsidRPr="000B0FE8">
            <w:rPr>
              <w:color w:val="7F7F7F" w:themeColor="text1" w:themeTint="80"/>
              <w:sz w:val="24"/>
              <w:szCs w:val="24"/>
            </w:rPr>
            <w:t xml:space="preserve"> ini.</w:t>
          </w:r>
          <w:r w:rsidRPr="000C23BE">
            <w:rPr>
              <w:color w:val="7F7F7F" w:themeColor="text1" w:themeTint="80"/>
              <w:sz w:val="24"/>
              <w:szCs w:val="24"/>
              <w:vertAlign w:val="superscript"/>
            </w:rPr>
            <w:t>5</w:t>
          </w:r>
          <w:r w:rsidRPr="000B0FE8">
            <w:rPr>
              <w:color w:val="7F7F7F" w:themeColor="text1" w:themeTint="80"/>
              <w:sz w:val="24"/>
              <w:szCs w:val="24"/>
            </w:rPr>
            <w:t xml:space="preserve"> Mohon memeriksa kembali artikel asli agar dapat disesuaikan ke format </w:t>
          </w:r>
          <w:r w:rsidRPr="000B0FE8">
            <w:rPr>
              <w:i/>
              <w:color w:val="7F7F7F" w:themeColor="text1" w:themeTint="80"/>
              <w:sz w:val="24"/>
              <w:szCs w:val="24"/>
            </w:rPr>
            <w:t>Vancouver</w:t>
          </w:r>
          <w:r w:rsidRPr="000B0FE8">
            <w:rPr>
              <w:color w:val="7F7F7F" w:themeColor="text1" w:themeTint="80"/>
              <w:sz w:val="24"/>
              <w:szCs w:val="24"/>
            </w:rPr>
            <w:t xml:space="preserve">, jika format asli berbeda, misal </w:t>
          </w:r>
          <w:r w:rsidRPr="000B0FE8">
            <w:rPr>
              <w:i/>
              <w:color w:val="7F7F7F" w:themeColor="text1" w:themeTint="80"/>
              <w:sz w:val="24"/>
              <w:szCs w:val="24"/>
            </w:rPr>
            <w:t>Harvard</w:t>
          </w:r>
          <w:r w:rsidRPr="000B0FE8">
            <w:rPr>
              <w:color w:val="7F7F7F" w:themeColor="text1" w:themeTint="80"/>
              <w:sz w:val="24"/>
              <w:szCs w:val="24"/>
            </w:rPr>
            <w:t>.</w:t>
          </w:r>
          <w:r w:rsidRPr="000C23BE">
            <w:rPr>
              <w:color w:val="7F7F7F" w:themeColor="text1" w:themeTint="80"/>
              <w:sz w:val="24"/>
              <w:szCs w:val="24"/>
              <w:vertAlign w:val="superscript"/>
            </w:rPr>
            <w:t>6</w:t>
          </w:r>
          <w:r w:rsidRPr="000B0FE8">
            <w:rPr>
              <w:color w:val="7F7F7F" w:themeColor="text1" w:themeTint="80"/>
              <w:sz w:val="24"/>
              <w:szCs w:val="24"/>
            </w:rPr>
            <w:t xml:space="preserve"> Untuk panduan penggunaan sistem </w:t>
          </w:r>
          <w:r w:rsidRPr="000B0FE8">
            <w:rPr>
              <w:i/>
              <w:color w:val="7F7F7F" w:themeColor="text1" w:themeTint="80"/>
              <w:sz w:val="24"/>
              <w:szCs w:val="24"/>
            </w:rPr>
            <w:t>Vancouver</w:t>
          </w:r>
          <w:r w:rsidRPr="000B0FE8">
            <w:rPr>
              <w:color w:val="7F7F7F" w:themeColor="text1" w:themeTint="80"/>
              <w:sz w:val="24"/>
              <w:szCs w:val="24"/>
            </w:rPr>
            <w:t xml:space="preserve">, silakan dibuka </w:t>
          </w:r>
          <w:r w:rsidRPr="000B0FE8">
            <w:rPr>
              <w:i/>
              <w:color w:val="7F7F7F" w:themeColor="text1" w:themeTint="80"/>
              <w:sz w:val="24"/>
              <w:szCs w:val="24"/>
            </w:rPr>
            <w:t>link</w:t>
          </w:r>
          <w:r w:rsidRPr="000B0FE8">
            <w:rPr>
              <w:color w:val="7F7F7F" w:themeColor="text1" w:themeTint="80"/>
              <w:sz w:val="24"/>
              <w:szCs w:val="24"/>
            </w:rPr>
            <w:t xml:space="preserve"> berikut: </w:t>
          </w:r>
          <w:hyperlink r:id="rId5" w:history="1">
            <w:r w:rsidRPr="000B0FE8">
              <w:rPr>
                <w:rStyle w:val="Hyperlink"/>
                <w:color w:val="7F7F7F" w:themeColor="text1" w:themeTint="80"/>
              </w:rPr>
              <w:t>http://guides.lib.monash.edu/citing-referencing/vancouver</w:t>
            </w:r>
          </w:hyperlink>
          <w:r w:rsidRPr="000B0FE8">
            <w:rPr>
              <w:color w:val="7F7F7F" w:themeColor="text1" w:themeTint="80"/>
              <w:sz w:val="24"/>
              <w:szCs w:val="24"/>
            </w:rPr>
            <w:t>.</w:t>
          </w:r>
          <w:r w:rsidRPr="000C23BE">
            <w:rPr>
              <w:color w:val="7F7F7F" w:themeColor="text1" w:themeTint="80"/>
              <w:sz w:val="24"/>
              <w:szCs w:val="24"/>
              <w:vertAlign w:val="superscript"/>
            </w:rPr>
            <w:t>7</w:t>
          </w:r>
        </w:p>
        <w:p w:rsidR="00E45028" w:rsidRPr="000C23BE" w:rsidRDefault="00E45028" w:rsidP="00D93264">
          <w:pPr>
            <w:widowControl w:val="0"/>
            <w:autoSpaceDE w:val="0"/>
            <w:autoSpaceDN w:val="0"/>
            <w:adjustRightInd w:val="0"/>
            <w:spacing w:after="120" w:line="276" w:lineRule="auto"/>
            <w:jc w:val="both"/>
            <w:rPr>
              <w:rFonts w:eastAsia="MS Mincho" w:cs="Arial"/>
              <w:color w:val="7F7F7F" w:themeColor="text1" w:themeTint="80"/>
              <w:sz w:val="24"/>
              <w:szCs w:val="24"/>
              <w:vertAlign w:val="superscript"/>
              <w:lang w:eastAsia="ja-JP"/>
            </w:rPr>
          </w:pPr>
          <w:r w:rsidRPr="000B0FE8">
            <w:rPr>
              <w:color w:val="7F7F7F" w:themeColor="text1" w:themeTint="80"/>
              <w:spacing w:val="-1"/>
              <w:sz w:val="24"/>
              <w:szCs w:val="24"/>
            </w:rPr>
            <w:t xml:space="preserve">Pendahuluan diketik dengan </w:t>
          </w:r>
          <w:r w:rsidRPr="000B0FE8">
            <w:rPr>
              <w:i/>
              <w:color w:val="7F7F7F" w:themeColor="text1" w:themeTint="80"/>
              <w:spacing w:val="-1"/>
              <w:sz w:val="24"/>
              <w:szCs w:val="24"/>
            </w:rPr>
            <w:t>font</w:t>
          </w:r>
          <w:r w:rsidRPr="000B0FE8">
            <w:rPr>
              <w:color w:val="7F7F7F" w:themeColor="text1" w:themeTint="80"/>
              <w:spacing w:val="-1"/>
              <w:sz w:val="24"/>
              <w:szCs w:val="24"/>
            </w:rPr>
            <w:t xml:space="preserve"> Calibri 12pt </w:t>
          </w:r>
          <w:r w:rsidRPr="000C23BE">
            <w:rPr>
              <w:color w:val="7F7F7F" w:themeColor="text1" w:themeTint="80"/>
              <w:spacing w:val="-1"/>
              <w:sz w:val="24"/>
              <w:szCs w:val="24"/>
            </w:rPr>
            <w:t>dan</w:t>
          </w:r>
          <w:r w:rsidRPr="000B0FE8">
            <w:rPr>
              <w:color w:val="7F7F7F" w:themeColor="text1" w:themeTint="80"/>
              <w:spacing w:val="-1"/>
              <w:sz w:val="24"/>
              <w:szCs w:val="24"/>
            </w:rPr>
            <w:t xml:space="preserve"> spasi 1,15.</w:t>
          </w:r>
          <w:r w:rsidRPr="000C23BE">
            <w:rPr>
              <w:color w:val="7F7F7F" w:themeColor="text1" w:themeTint="80"/>
              <w:spacing w:val="-1"/>
              <w:sz w:val="24"/>
              <w:szCs w:val="24"/>
              <w:vertAlign w:val="superscript"/>
            </w:rPr>
            <w:t>8</w:t>
          </w:r>
          <w:r w:rsidRPr="000B0FE8">
            <w:rPr>
              <w:color w:val="7F7F7F" w:themeColor="text1" w:themeTint="80"/>
              <w:spacing w:val="-1"/>
              <w:sz w:val="24"/>
              <w:szCs w:val="24"/>
            </w:rPr>
            <w:t xml:space="preserve"> Bagian pendahuluan dapat berisi </w:t>
          </w:r>
          <w:r w:rsidRPr="000B0FE8">
            <w:rPr>
              <w:rFonts w:eastAsia="MS Mincho" w:cs="Arial"/>
              <w:color w:val="7F7F7F" w:themeColor="text1" w:themeTint="80"/>
              <w:sz w:val="24"/>
              <w:szCs w:val="24"/>
              <w:lang w:eastAsia="ja-JP"/>
            </w:rPr>
            <w:t>latar belakang yang membawa pembaca di luar bidang keahliannya mengerti tujuan dan pentingnya penelitian ini, penjelasan masalah yang akan dibahas dan mengapa hal tersebut penting, hasil telaah singkat beberapa literatur, diskusi mengenai beberapa kontroversi atau ketidaksepahaman yang ditemukan dalam bidang yang diteliti, dan pernyataan singkat mengenai tujuan keseluruhan dari penelitian.</w:t>
          </w:r>
          <w:r w:rsidRPr="000C23BE">
            <w:rPr>
              <w:rFonts w:eastAsia="MS Mincho" w:cs="Arial"/>
              <w:color w:val="7F7F7F" w:themeColor="text1" w:themeTint="80"/>
              <w:sz w:val="24"/>
              <w:szCs w:val="24"/>
              <w:vertAlign w:val="superscript"/>
              <w:lang w:eastAsia="ja-JP"/>
            </w:rPr>
            <w:t>9</w:t>
          </w:r>
        </w:p>
        <w:p w:rsidR="00E45028" w:rsidRPr="000C23BE" w:rsidRDefault="00E45028" w:rsidP="00D93264">
          <w:pPr>
            <w:spacing w:after="120" w:line="276" w:lineRule="auto"/>
            <w:jc w:val="both"/>
            <w:rPr>
              <w:color w:val="7F7F7F" w:themeColor="text1" w:themeTint="80"/>
              <w:sz w:val="24"/>
              <w:szCs w:val="24"/>
              <w:vertAlign w:val="superscript"/>
            </w:rPr>
          </w:pPr>
          <w:r w:rsidRPr="000B0FE8">
            <w:rPr>
              <w:bCs/>
              <w:i/>
              <w:iCs/>
              <w:color w:val="7F7F7F" w:themeColor="text1" w:themeTint="80"/>
              <w:sz w:val="24"/>
              <w:szCs w:val="24"/>
            </w:rPr>
            <w:t>Template</w:t>
          </w:r>
          <w:r w:rsidRPr="000B0FE8">
            <w:rPr>
              <w:bCs/>
              <w:color w:val="7F7F7F" w:themeColor="text1" w:themeTint="80"/>
              <w:sz w:val="24"/>
              <w:szCs w:val="24"/>
            </w:rPr>
            <w:t xml:space="preserve"> ini dirancang untuk membantu para penulis dalam menyiapkan manuskrip.</w:t>
          </w:r>
          <w:r w:rsidRPr="000C23BE">
            <w:rPr>
              <w:bCs/>
              <w:color w:val="7F7F7F" w:themeColor="text1" w:themeTint="80"/>
              <w:sz w:val="24"/>
              <w:szCs w:val="24"/>
              <w:vertAlign w:val="superscript"/>
            </w:rPr>
            <w:t>10</w:t>
          </w:r>
          <w:r w:rsidRPr="000B0FE8">
            <w:rPr>
              <w:bCs/>
              <w:color w:val="7F7F7F" w:themeColor="text1" w:themeTint="80"/>
              <w:sz w:val="24"/>
              <w:szCs w:val="24"/>
            </w:rPr>
            <w:t xml:space="preserve"> Ini merupakan format tampilan yang persis diharapkan oleh editor Majalah Kesehatan Andalas.</w:t>
          </w:r>
          <w:r w:rsidRPr="000C23BE">
            <w:rPr>
              <w:bCs/>
              <w:color w:val="7F7F7F" w:themeColor="text1" w:themeTint="80"/>
              <w:sz w:val="24"/>
              <w:szCs w:val="24"/>
              <w:vertAlign w:val="superscript"/>
            </w:rPr>
            <w:t>11</w:t>
          </w:r>
          <w:r w:rsidRPr="000B0FE8">
            <w:rPr>
              <w:bCs/>
              <w:color w:val="7F7F7F" w:themeColor="text1" w:themeTint="80"/>
              <w:sz w:val="24"/>
              <w:szCs w:val="24"/>
            </w:rPr>
            <w:t xml:space="preserve"> Untuk menggunakan </w:t>
          </w:r>
          <w:r w:rsidRPr="000B0FE8">
            <w:rPr>
              <w:bCs/>
              <w:i/>
              <w:iCs/>
              <w:color w:val="7F7F7F" w:themeColor="text1" w:themeTint="80"/>
              <w:sz w:val="24"/>
              <w:szCs w:val="24"/>
            </w:rPr>
            <w:t>template</w:t>
          </w:r>
          <w:r w:rsidRPr="000B0FE8">
            <w:rPr>
              <w:bCs/>
              <w:color w:val="7F7F7F" w:themeColor="text1" w:themeTint="80"/>
              <w:sz w:val="24"/>
              <w:szCs w:val="24"/>
            </w:rPr>
            <w:t xml:space="preserve"> ini, cukup </w:t>
          </w:r>
          <w:r w:rsidRPr="000B0FE8">
            <w:rPr>
              <w:bCs/>
              <w:i/>
              <w:iCs/>
              <w:color w:val="7F7F7F" w:themeColor="text1" w:themeTint="80"/>
              <w:sz w:val="24"/>
              <w:szCs w:val="24"/>
            </w:rPr>
            <w:t>Save As</w:t>
          </w:r>
          <w:r w:rsidRPr="000B0FE8">
            <w:rPr>
              <w:bCs/>
              <w:color w:val="7F7F7F" w:themeColor="text1" w:themeTint="80"/>
              <w:sz w:val="24"/>
              <w:szCs w:val="24"/>
            </w:rPr>
            <w:t xml:space="preserve"> ke dokumen Anda, kemudian </w:t>
          </w:r>
          <w:r w:rsidRPr="000B0FE8">
            <w:rPr>
              <w:bCs/>
              <w:i/>
              <w:iCs/>
              <w:color w:val="7F7F7F" w:themeColor="text1" w:themeTint="80"/>
              <w:sz w:val="24"/>
              <w:szCs w:val="24"/>
            </w:rPr>
            <w:t>copy</w:t>
          </w:r>
          <w:r w:rsidRPr="000B0FE8">
            <w:rPr>
              <w:bCs/>
              <w:color w:val="7F7F7F" w:themeColor="text1" w:themeTint="80"/>
              <w:sz w:val="24"/>
              <w:szCs w:val="24"/>
            </w:rPr>
            <w:t xml:space="preserve"> dan </w:t>
          </w:r>
          <w:r w:rsidRPr="000B0FE8">
            <w:rPr>
              <w:bCs/>
              <w:i/>
              <w:iCs/>
              <w:color w:val="7F7F7F" w:themeColor="text1" w:themeTint="80"/>
              <w:sz w:val="24"/>
              <w:szCs w:val="24"/>
            </w:rPr>
            <w:t>paste</w:t>
          </w:r>
          <w:r w:rsidRPr="000B0FE8">
            <w:rPr>
              <w:bCs/>
              <w:color w:val="7F7F7F" w:themeColor="text1" w:themeTint="80"/>
              <w:sz w:val="24"/>
              <w:szCs w:val="24"/>
            </w:rPr>
            <w:t xml:space="preserve"> dokumen Anda di sini.</w:t>
          </w:r>
          <w:r w:rsidRPr="000C23BE">
            <w:rPr>
              <w:bCs/>
              <w:color w:val="7F7F7F" w:themeColor="text1" w:themeTint="80"/>
              <w:sz w:val="24"/>
              <w:szCs w:val="24"/>
              <w:vertAlign w:val="superscript"/>
            </w:rPr>
            <w:t>12</w:t>
          </w:r>
        </w:p>
        <w:p w:rsidR="002D5C04" w:rsidRDefault="00E45028" w:rsidP="00E45028">
          <w:pPr>
            <w:pStyle w:val="77FD8ED0F6DB40998ABDE3A2AF8E634D29"/>
          </w:pPr>
          <w:r w:rsidRPr="000B0FE8">
            <w:rPr>
              <w:color w:val="7F7F7F" w:themeColor="text1" w:themeTint="80"/>
              <w:sz w:val="24"/>
              <w:szCs w:val="24"/>
            </w:rPr>
            <w:t xml:space="preserve">Penulis harus menggunakan sistem </w:t>
          </w:r>
          <w:r w:rsidRPr="000B0FE8">
            <w:rPr>
              <w:i/>
              <w:color w:val="7F7F7F" w:themeColor="text1" w:themeTint="80"/>
              <w:sz w:val="24"/>
              <w:szCs w:val="24"/>
            </w:rPr>
            <w:t>Vancouver</w:t>
          </w:r>
          <w:r w:rsidRPr="000B0FE8">
            <w:rPr>
              <w:color w:val="7F7F7F" w:themeColor="text1" w:themeTint="80"/>
              <w:sz w:val="24"/>
              <w:szCs w:val="24"/>
            </w:rPr>
            <w:t xml:space="preserve"> pada </w:t>
          </w:r>
          <w:r w:rsidRPr="000B0FE8">
            <w:rPr>
              <w:i/>
              <w:color w:val="7F7F7F" w:themeColor="text1" w:themeTint="80"/>
              <w:sz w:val="24"/>
              <w:szCs w:val="24"/>
            </w:rPr>
            <w:t>template</w:t>
          </w:r>
          <w:r w:rsidRPr="000B0FE8">
            <w:rPr>
              <w:color w:val="7F7F7F" w:themeColor="text1" w:themeTint="80"/>
              <w:sz w:val="24"/>
              <w:szCs w:val="24"/>
            </w:rPr>
            <w:t xml:space="preserve"> ini.</w:t>
          </w:r>
          <w:r w:rsidRPr="000C23BE">
            <w:rPr>
              <w:color w:val="7F7F7F" w:themeColor="text1" w:themeTint="80"/>
              <w:sz w:val="24"/>
              <w:szCs w:val="24"/>
              <w:vertAlign w:val="superscript"/>
            </w:rPr>
            <w:t>13</w:t>
          </w:r>
          <w:r w:rsidRPr="000B0FE8">
            <w:rPr>
              <w:color w:val="7F7F7F" w:themeColor="text1" w:themeTint="80"/>
              <w:sz w:val="24"/>
              <w:szCs w:val="24"/>
            </w:rPr>
            <w:t xml:space="preserve"> Mohon memeriksa kembali artikel asli agar dapat disesuaikan ke format </w:t>
          </w:r>
          <w:r w:rsidRPr="000B0FE8">
            <w:rPr>
              <w:i/>
              <w:color w:val="7F7F7F" w:themeColor="text1" w:themeTint="80"/>
              <w:sz w:val="24"/>
              <w:szCs w:val="24"/>
            </w:rPr>
            <w:t>Vancouver</w:t>
          </w:r>
          <w:r w:rsidRPr="000B0FE8">
            <w:rPr>
              <w:color w:val="7F7F7F" w:themeColor="text1" w:themeTint="80"/>
              <w:sz w:val="24"/>
              <w:szCs w:val="24"/>
            </w:rPr>
            <w:t xml:space="preserve">, jika format asli berbeda, misal </w:t>
          </w:r>
          <w:r w:rsidRPr="000B0FE8">
            <w:rPr>
              <w:i/>
              <w:color w:val="7F7F7F" w:themeColor="text1" w:themeTint="80"/>
              <w:sz w:val="24"/>
              <w:szCs w:val="24"/>
            </w:rPr>
            <w:t>Harvard</w:t>
          </w:r>
          <w:r w:rsidRPr="000B0FE8">
            <w:rPr>
              <w:color w:val="7F7F7F" w:themeColor="text1" w:themeTint="80"/>
              <w:sz w:val="24"/>
              <w:szCs w:val="24"/>
            </w:rPr>
            <w:t>.</w:t>
          </w:r>
          <w:r w:rsidRPr="000C23BE">
            <w:rPr>
              <w:color w:val="7F7F7F" w:themeColor="text1" w:themeTint="80"/>
              <w:sz w:val="24"/>
              <w:szCs w:val="24"/>
              <w:vertAlign w:val="superscript"/>
            </w:rPr>
            <w:t>14</w:t>
          </w:r>
          <w:r w:rsidRPr="000B0FE8">
            <w:rPr>
              <w:color w:val="7F7F7F" w:themeColor="text1" w:themeTint="80"/>
              <w:sz w:val="24"/>
              <w:szCs w:val="24"/>
            </w:rPr>
            <w:t xml:space="preserve"> Untuk panduan penggunaan sistem </w:t>
          </w:r>
          <w:r w:rsidRPr="000B0FE8">
            <w:rPr>
              <w:i/>
              <w:color w:val="7F7F7F" w:themeColor="text1" w:themeTint="80"/>
              <w:sz w:val="24"/>
              <w:szCs w:val="24"/>
            </w:rPr>
            <w:t>Vancouver</w:t>
          </w:r>
          <w:r w:rsidRPr="000B0FE8">
            <w:rPr>
              <w:color w:val="7F7F7F" w:themeColor="text1" w:themeTint="80"/>
              <w:sz w:val="24"/>
              <w:szCs w:val="24"/>
            </w:rPr>
            <w:t xml:space="preserve">, silakan dibuka </w:t>
          </w:r>
          <w:r w:rsidRPr="000B0FE8">
            <w:rPr>
              <w:i/>
              <w:color w:val="7F7F7F" w:themeColor="text1" w:themeTint="80"/>
              <w:sz w:val="24"/>
              <w:szCs w:val="24"/>
            </w:rPr>
            <w:t>link</w:t>
          </w:r>
          <w:r w:rsidRPr="000B0FE8">
            <w:rPr>
              <w:color w:val="7F7F7F" w:themeColor="text1" w:themeTint="80"/>
              <w:sz w:val="24"/>
              <w:szCs w:val="24"/>
            </w:rPr>
            <w:t xml:space="preserve"> berikut: </w:t>
          </w:r>
          <w:hyperlink r:id="rId6" w:history="1">
            <w:r w:rsidRPr="000B0FE8">
              <w:rPr>
                <w:rStyle w:val="Hyperlink"/>
                <w:color w:val="7F7F7F" w:themeColor="text1" w:themeTint="80"/>
                <w:sz w:val="24"/>
                <w:szCs w:val="24"/>
              </w:rPr>
              <w:t>http://guides.lib.monash.edu/citing-referencing/vancouver</w:t>
            </w:r>
          </w:hyperlink>
          <w:r w:rsidRPr="000B0FE8">
            <w:rPr>
              <w:color w:val="7F7F7F" w:themeColor="text1" w:themeTint="80"/>
              <w:sz w:val="24"/>
              <w:szCs w:val="24"/>
            </w:rPr>
            <w:t>.</w:t>
          </w:r>
          <w:r w:rsidRPr="000C23BE">
            <w:rPr>
              <w:color w:val="7F7F7F" w:themeColor="text1" w:themeTint="80"/>
              <w:sz w:val="24"/>
              <w:szCs w:val="24"/>
              <w:vertAlign w:val="superscript"/>
            </w:rPr>
            <w:t>15</w:t>
          </w:r>
        </w:p>
      </w:docPartBody>
    </w:docPart>
    <w:docPart>
      <w:docPartPr>
        <w:name w:val="5E8EA0778EA24760903D9D5CEC62751C"/>
        <w:category>
          <w:name w:val="General"/>
          <w:gallery w:val="placeholder"/>
        </w:category>
        <w:types>
          <w:type w:val="bbPlcHdr"/>
        </w:types>
        <w:behaviors>
          <w:behavior w:val="content"/>
        </w:behaviors>
        <w:guid w:val="{0FBDDA91-FD06-4A7B-A108-5DA01C0B24E1}"/>
      </w:docPartPr>
      <w:docPartBody>
        <w:p w:rsidR="008757ED" w:rsidRDefault="00E45028" w:rsidP="00E45028">
          <w:pPr>
            <w:pStyle w:val="5E8EA0778EA24760903D9D5CEC62751C24"/>
          </w:pPr>
          <w:r w:rsidRPr="000B0FE8">
            <w:rPr>
              <w:rStyle w:val="Pendahuluan"/>
              <w:color w:val="7F7F7F" w:themeColor="text1" w:themeTint="80"/>
            </w:rPr>
            <w:t xml:space="preserve">Copy dan paste-kan </w:t>
          </w:r>
          <w:r w:rsidRPr="002070C4">
            <w:rPr>
              <w:rStyle w:val="Pendahuluan"/>
              <w:noProof/>
              <w:color w:val="7F7F7F" w:themeColor="text1" w:themeTint="80"/>
            </w:rPr>
            <w:t>laporan kasus</w:t>
          </w:r>
          <w:r w:rsidRPr="000B0FE8">
            <w:rPr>
              <w:rStyle w:val="Pendahuluan"/>
              <w:color w:val="7F7F7F" w:themeColor="text1" w:themeTint="80"/>
            </w:rPr>
            <w:t xml:space="preserve"> pada kolom ini. Jenis dan ukuran huruf otomatis akan menyesuaikan. </w:t>
          </w:r>
          <w:r w:rsidRPr="000B0FE8">
            <w:rPr>
              <w:color w:val="7F7F7F" w:themeColor="text1" w:themeTint="80"/>
              <w:spacing w:val="-1"/>
              <w:sz w:val="24"/>
              <w:szCs w:val="24"/>
            </w:rPr>
            <w:t xml:space="preserve">Bagian </w:t>
          </w:r>
          <w:r>
            <w:rPr>
              <w:color w:val="7F7F7F" w:themeColor="text1" w:themeTint="80"/>
              <w:spacing w:val="-1"/>
              <w:sz w:val="24"/>
              <w:szCs w:val="24"/>
            </w:rPr>
            <w:t xml:space="preserve">ini </w:t>
          </w:r>
          <w:r w:rsidRPr="000B0FE8">
            <w:rPr>
              <w:color w:val="7F7F7F" w:themeColor="text1" w:themeTint="80"/>
              <w:spacing w:val="-1"/>
              <w:sz w:val="24"/>
              <w:szCs w:val="24"/>
            </w:rPr>
            <w:t>berisi</w:t>
          </w:r>
          <w:r w:rsidRPr="00CC34B1">
            <w:rPr>
              <w:color w:val="7F7F7F" w:themeColor="text1" w:themeTint="80"/>
              <w:spacing w:val="-1"/>
              <w:sz w:val="24"/>
              <w:szCs w:val="24"/>
            </w:rPr>
            <w:t xml:space="preserve"> laporan ringkas mengenai kasus yang diangkat</w:t>
          </w:r>
          <w:r w:rsidRPr="000B0FE8">
            <w:rPr>
              <w:color w:val="7F7F7F" w:themeColor="text1" w:themeTint="80"/>
              <w:spacing w:val="-1"/>
              <w:sz w:val="24"/>
              <w:szCs w:val="24"/>
            </w:rPr>
            <w:t xml:space="preserve">. </w:t>
          </w:r>
          <w:r w:rsidRPr="00CC34B1">
            <w:rPr>
              <w:color w:val="7F7F7F" w:themeColor="text1" w:themeTint="80"/>
              <w:spacing w:val="-1"/>
              <w:sz w:val="24"/>
              <w:szCs w:val="24"/>
            </w:rPr>
            <w:t>Laporan kasus</w:t>
          </w:r>
          <w:r w:rsidRPr="000B0FE8">
            <w:rPr>
              <w:rFonts w:eastAsia="MS Mincho"/>
              <w:color w:val="7F7F7F" w:themeColor="text1" w:themeTint="80"/>
              <w:spacing w:val="-1"/>
              <w:sz w:val="24"/>
              <w:szCs w:val="24"/>
              <w:lang w:eastAsia="ja-JP"/>
            </w:rPr>
            <w:t xml:space="preserve"> harus ditulis dengan cukup detail sehingga bisa </w:t>
          </w:r>
          <w:r w:rsidRPr="00CC34B1">
            <w:rPr>
              <w:rFonts w:eastAsia="MS Mincho"/>
              <w:color w:val="7F7F7F" w:themeColor="text1" w:themeTint="80"/>
              <w:spacing w:val="-1"/>
              <w:sz w:val="24"/>
              <w:szCs w:val="24"/>
              <w:lang w:eastAsia="ja-JP"/>
            </w:rPr>
            <w:t>pembaca dapat memahami kondisi yang terjadi pada kasus tersebut</w:t>
          </w:r>
          <w:r w:rsidRPr="000B0FE8">
            <w:rPr>
              <w:rFonts w:eastAsia="MS Mincho"/>
              <w:color w:val="7F7F7F" w:themeColor="text1" w:themeTint="80"/>
              <w:spacing w:val="-1"/>
              <w:sz w:val="24"/>
              <w:szCs w:val="24"/>
              <w:lang w:eastAsia="ja-JP"/>
            </w:rPr>
            <w:t xml:space="preserve">.  </w:t>
          </w:r>
          <w:r w:rsidRPr="00CB7A22">
            <w:rPr>
              <w:rFonts w:eastAsia="MS Mincho"/>
              <w:color w:val="7F7F7F" w:themeColor="text1" w:themeTint="80"/>
              <w:spacing w:val="-1"/>
              <w:sz w:val="24"/>
              <w:szCs w:val="24"/>
              <w:lang w:eastAsia="ja-JP"/>
            </w:rPr>
            <w:t>Protokol penatalaksa</w:t>
          </w:r>
          <w:r w:rsidRPr="00DB65DF">
            <w:rPr>
              <w:rFonts w:eastAsia="MS Mincho"/>
              <w:color w:val="7F7F7F" w:themeColor="text1" w:themeTint="80"/>
              <w:spacing w:val="-1"/>
              <w:sz w:val="24"/>
              <w:szCs w:val="24"/>
              <w:lang w:eastAsia="ja-JP"/>
            </w:rPr>
            <w:t>na</w:t>
          </w:r>
          <w:r w:rsidRPr="00CB7A22">
            <w:rPr>
              <w:rFonts w:eastAsia="MS Mincho"/>
              <w:color w:val="7F7F7F" w:themeColor="text1" w:themeTint="80"/>
              <w:spacing w:val="-1"/>
              <w:sz w:val="24"/>
              <w:szCs w:val="24"/>
              <w:lang w:eastAsia="ja-JP"/>
            </w:rPr>
            <w:t xml:space="preserve">an dan </w:t>
          </w:r>
          <w:r w:rsidRPr="00CB7A22">
            <w:rPr>
              <w:rFonts w:eastAsia="MS Mincho"/>
              <w:i/>
              <w:color w:val="7F7F7F" w:themeColor="text1" w:themeTint="80"/>
              <w:spacing w:val="-1"/>
              <w:sz w:val="24"/>
              <w:szCs w:val="24"/>
              <w:lang w:eastAsia="ja-JP"/>
            </w:rPr>
            <w:t>follow up</w:t>
          </w:r>
          <w:r w:rsidRPr="00CB7A22">
            <w:rPr>
              <w:rFonts w:eastAsia="MS Mincho"/>
              <w:color w:val="7F7F7F" w:themeColor="text1" w:themeTint="80"/>
              <w:spacing w:val="-1"/>
              <w:sz w:val="24"/>
              <w:szCs w:val="24"/>
              <w:lang w:eastAsia="ja-JP"/>
            </w:rPr>
            <w:t xml:space="preserve"> (jika ada) juga harus ditulis dengan detail. Gambar dan grafik pendukung </w:t>
          </w:r>
          <w:r w:rsidRPr="00CB7A22">
            <w:rPr>
              <w:color w:val="7F7F7F" w:themeColor="text1" w:themeTint="80"/>
              <w:spacing w:val="-1"/>
              <w:sz w:val="24"/>
              <w:szCs w:val="24"/>
            </w:rPr>
            <w:t>disimpan dalam file Microsoft Word (*.doc atau *.docx) terpisah. Jika jumlah gambar cukup banyak sehingga ukuran file Microsoft Word melebihi 2MB, disarankan memisahkan dalam beberapa file Microsoft Word. Semua tabel cukup disimpan dalam satu file Microsoft Word. Kami hanya menerima file dalam format Microsoft Word, sehingga dokumen dalam format lain, seperti PDF, akan ditolak</w:t>
          </w:r>
          <w:r w:rsidRPr="00CB7A22">
            <w:rPr>
              <w:rFonts w:eastAsia="MS Mincho"/>
              <w:color w:val="7F7F7F" w:themeColor="text1" w:themeTint="80"/>
              <w:spacing w:val="-1"/>
              <w:sz w:val="24"/>
              <w:szCs w:val="24"/>
              <w:lang w:eastAsia="ja-JP"/>
            </w:rPr>
            <w:t>.</w:t>
          </w:r>
        </w:p>
      </w:docPartBody>
    </w:docPart>
    <w:docPart>
      <w:docPartPr>
        <w:name w:val="9A8ECCDB1BD64CA188AE62BE6D373511"/>
        <w:category>
          <w:name w:val="General"/>
          <w:gallery w:val="placeholder"/>
        </w:category>
        <w:types>
          <w:type w:val="bbPlcHdr"/>
        </w:types>
        <w:behaviors>
          <w:behavior w:val="content"/>
        </w:behaviors>
        <w:guid w:val="{691D6816-8ACA-4C44-B34B-4606D5D13814}"/>
      </w:docPartPr>
      <w:docPartBody>
        <w:p w:rsidR="00E45028" w:rsidRPr="000C23BE" w:rsidRDefault="00E45028" w:rsidP="00CA2F74">
          <w:pPr>
            <w:pStyle w:val="NormalWeb"/>
            <w:spacing w:before="120" w:beforeAutospacing="0" w:after="0" w:afterAutospacing="0" w:line="276" w:lineRule="auto"/>
            <w:jc w:val="both"/>
            <w:rPr>
              <w:rFonts w:ascii="Calibri" w:hAnsi="Calibri" w:cs="Calibri"/>
              <w:bCs/>
              <w:color w:val="7F7F7F" w:themeColor="text1" w:themeTint="80"/>
              <w:vertAlign w:val="superscript"/>
              <w:lang w:val="de-DE"/>
            </w:rPr>
          </w:pPr>
          <w:r w:rsidRPr="000B0FE8">
            <w:rPr>
              <w:rStyle w:val="Pendahuluan"/>
              <w:color w:val="7F7F7F" w:themeColor="text1" w:themeTint="80"/>
            </w:rPr>
            <w:t xml:space="preserve">Copy dan paste-kan </w:t>
          </w:r>
          <w:r w:rsidRPr="00DB65DF">
            <w:rPr>
              <w:rStyle w:val="Pendahuluan"/>
              <w:color w:val="7F7F7F" w:themeColor="text1" w:themeTint="80"/>
            </w:rPr>
            <w:t>pembahasan/diskusi</w:t>
          </w:r>
          <w:r w:rsidRPr="000B0FE8">
            <w:rPr>
              <w:rStyle w:val="Pendahuluan"/>
              <w:color w:val="7F7F7F" w:themeColor="text1" w:themeTint="80"/>
            </w:rPr>
            <w:t xml:space="preserve"> ke kolom ini. Jenis dan ukuran huruf akan otomatis menyesuai</w:t>
          </w:r>
          <w:r>
            <w:rPr>
              <w:rStyle w:val="Pendahuluan"/>
              <w:color w:val="7F7F7F" w:themeColor="text1" w:themeTint="80"/>
            </w:rPr>
            <w:t>kan</w:t>
          </w:r>
          <w:r w:rsidRPr="000B0FE8">
            <w:rPr>
              <w:rFonts w:ascii="Calibri" w:hAnsi="Calibri" w:cs="Calibri"/>
              <w:bCs/>
              <w:color w:val="7F7F7F" w:themeColor="text1" w:themeTint="80"/>
              <w:lang w:val="id-ID"/>
            </w:rPr>
            <w:t>.</w:t>
          </w:r>
          <w:r w:rsidRPr="000C23BE">
            <w:rPr>
              <w:rFonts w:ascii="Calibri" w:hAnsi="Calibri" w:cs="Calibri"/>
              <w:bCs/>
              <w:color w:val="7F7F7F" w:themeColor="text1" w:themeTint="80"/>
              <w:vertAlign w:val="superscript"/>
              <w:lang w:val="de-DE"/>
            </w:rPr>
            <w:t>16</w:t>
          </w:r>
        </w:p>
        <w:p w:rsidR="00E45028" w:rsidRPr="000C23BE" w:rsidRDefault="00E45028" w:rsidP="00CA2F74">
          <w:pPr>
            <w:pStyle w:val="NormalWeb"/>
            <w:spacing w:before="120" w:beforeAutospacing="0" w:after="0" w:afterAutospacing="0" w:line="276" w:lineRule="auto"/>
            <w:jc w:val="both"/>
            <w:rPr>
              <w:rFonts w:ascii="Calibri" w:hAnsi="Calibri"/>
              <w:color w:val="7F7F7F" w:themeColor="text1" w:themeTint="80"/>
              <w:spacing w:val="-1"/>
              <w:vertAlign w:val="superscript"/>
              <w:lang w:val="id-ID"/>
            </w:rPr>
          </w:pPr>
          <w:r w:rsidRPr="000B0FE8">
            <w:rPr>
              <w:rFonts w:ascii="Calibri" w:hAnsi="Calibri" w:cs="Arial"/>
              <w:color w:val="7F7F7F" w:themeColor="text1" w:themeTint="80"/>
              <w:lang w:val="id-ID"/>
            </w:rPr>
            <w:t xml:space="preserve">Bagian ini harus </w:t>
          </w:r>
          <w:r w:rsidRPr="00DB65DF">
            <w:rPr>
              <w:rFonts w:ascii="Calibri" w:hAnsi="Calibri" w:cs="Arial"/>
              <w:color w:val="7F7F7F" w:themeColor="text1" w:themeTint="80"/>
              <w:lang w:val="id-ID"/>
            </w:rPr>
            <w:t>membahas laporan kasus</w:t>
          </w:r>
          <w:r w:rsidRPr="000B0FE8">
            <w:rPr>
              <w:rFonts w:ascii="Calibri" w:hAnsi="Calibri" w:cs="Arial"/>
              <w:color w:val="7F7F7F" w:themeColor="text1" w:themeTint="80"/>
              <w:lang w:val="id-ID"/>
            </w:rPr>
            <w:t xml:space="preserve">, dengan </w:t>
          </w:r>
          <w:r w:rsidRPr="000B0FE8">
            <w:rPr>
              <w:rFonts w:ascii="Calibri" w:hAnsi="Calibri"/>
              <w:color w:val="7F7F7F" w:themeColor="text1" w:themeTint="80"/>
              <w:spacing w:val="-1"/>
              <w:lang w:val="id-ID"/>
            </w:rPr>
            <w:t>menggunakan teori dan atau hasil penelitian sejenis sebagai pembanding, dan kesimpulan yang bisa diambil.</w:t>
          </w:r>
          <w:r w:rsidRPr="000C23BE">
            <w:rPr>
              <w:rFonts w:ascii="Calibri" w:hAnsi="Calibri"/>
              <w:color w:val="7F7F7F" w:themeColor="text1" w:themeTint="80"/>
              <w:spacing w:val="-1"/>
              <w:vertAlign w:val="superscript"/>
              <w:lang w:val="de-DE"/>
            </w:rPr>
            <w:t>17</w:t>
          </w:r>
          <w:r w:rsidRPr="000B0FE8">
            <w:rPr>
              <w:rFonts w:ascii="Calibri" w:hAnsi="Calibri"/>
              <w:color w:val="7F7F7F" w:themeColor="text1" w:themeTint="80"/>
              <w:spacing w:val="-1"/>
              <w:lang w:val="id-ID"/>
            </w:rPr>
            <w:t xml:space="preserve"> Sebutkan semua tabel dan </w:t>
          </w:r>
          <w:r w:rsidRPr="00075E1F">
            <w:rPr>
              <w:rFonts w:ascii="Calibri" w:hAnsi="Calibri"/>
              <w:color w:val="7F7F7F" w:themeColor="text1" w:themeTint="80"/>
              <w:spacing w:val="-1"/>
              <w:lang w:val="id-ID"/>
            </w:rPr>
            <w:t>gambar</w:t>
          </w:r>
          <w:r w:rsidRPr="000B0FE8">
            <w:rPr>
              <w:rFonts w:ascii="Calibri" w:hAnsi="Calibri"/>
              <w:color w:val="7F7F7F" w:themeColor="text1" w:themeTint="80"/>
              <w:spacing w:val="-1"/>
              <w:lang w:val="id-ID"/>
            </w:rPr>
            <w:t xml:space="preserve"> yang ditampilkan. </w:t>
          </w:r>
          <w:r w:rsidRPr="00075E1F">
            <w:rPr>
              <w:rFonts w:ascii="Calibri" w:hAnsi="Calibri"/>
              <w:color w:val="7F7F7F" w:themeColor="text1" w:themeTint="80"/>
              <w:spacing w:val="-1"/>
              <w:lang w:val="id-ID"/>
            </w:rPr>
            <w:t>S</w:t>
          </w:r>
          <w:r w:rsidRPr="000B0FE8">
            <w:rPr>
              <w:rFonts w:ascii="Calibri" w:hAnsi="Calibri"/>
              <w:color w:val="7F7F7F" w:themeColor="text1" w:themeTint="80"/>
              <w:spacing w:val="-1"/>
              <w:lang w:val="id-ID"/>
            </w:rPr>
            <w:t xml:space="preserve">ecara ringkas </w:t>
          </w:r>
          <w:r w:rsidRPr="00075E1F">
            <w:rPr>
              <w:rFonts w:ascii="Calibri" w:hAnsi="Calibri"/>
              <w:color w:val="7F7F7F" w:themeColor="text1" w:themeTint="80"/>
              <w:spacing w:val="-1"/>
              <w:lang w:val="id-ID"/>
            </w:rPr>
            <w:t>dapat di</w:t>
          </w:r>
          <w:r w:rsidRPr="000B0FE8">
            <w:rPr>
              <w:rFonts w:ascii="Calibri" w:hAnsi="Calibri"/>
              <w:color w:val="7F7F7F" w:themeColor="text1" w:themeTint="80"/>
              <w:spacing w:val="-1"/>
              <w:lang w:val="id-ID"/>
            </w:rPr>
            <w:t>nyatakan implikasi dari hasil temuan yang baru.</w:t>
          </w:r>
          <w:r w:rsidRPr="000C23BE">
            <w:rPr>
              <w:rFonts w:ascii="Calibri" w:hAnsi="Calibri"/>
              <w:color w:val="7F7F7F" w:themeColor="text1" w:themeTint="80"/>
              <w:spacing w:val="-1"/>
              <w:vertAlign w:val="superscript"/>
              <w:lang w:val="id-ID"/>
            </w:rPr>
            <w:t>18</w:t>
          </w:r>
        </w:p>
        <w:p w:rsidR="008757ED" w:rsidRDefault="00E45028" w:rsidP="00E45028">
          <w:pPr>
            <w:pStyle w:val="9A8ECCDB1BD64CA188AE62BE6D37351119"/>
          </w:pPr>
          <w:r w:rsidRPr="000B0FE8">
            <w:rPr>
              <w:rFonts w:ascii="Calibri" w:hAnsi="Calibri" w:cs="Calibri"/>
              <w:color w:val="7F7F7F" w:themeColor="text1" w:themeTint="80"/>
              <w:lang w:val="id-ID"/>
            </w:rPr>
            <w:t>Jika menggunakan sub-heading, pastikan menggunakan format sub-heading yang tepat secara struktur.</w:t>
          </w:r>
          <w:r w:rsidRPr="000C23BE">
            <w:rPr>
              <w:rFonts w:ascii="Calibri" w:hAnsi="Calibri" w:cs="Calibri"/>
              <w:color w:val="7F7F7F" w:themeColor="text1" w:themeTint="80"/>
              <w:vertAlign w:val="superscript"/>
              <w:lang w:val="id-ID"/>
            </w:rPr>
            <w:t>19</w:t>
          </w:r>
          <w:r w:rsidRPr="000B0FE8">
            <w:rPr>
              <w:rFonts w:ascii="Calibri" w:hAnsi="Calibri" w:cs="Calibri"/>
              <w:color w:val="7F7F7F" w:themeColor="text1" w:themeTint="80"/>
              <w:lang w:val="id-ID"/>
            </w:rPr>
            <w:t xml:space="preserve"> </w:t>
          </w:r>
          <w:r w:rsidRPr="000B0FE8">
            <w:rPr>
              <w:rFonts w:ascii="Calibri" w:hAnsi="Calibri" w:cs="Calibri"/>
              <w:b/>
              <w:color w:val="7F7F7F" w:themeColor="text1" w:themeTint="80"/>
              <w:szCs w:val="26"/>
              <w:lang w:val="id-ID"/>
            </w:rPr>
            <w:t>Sub-heading 1</w:t>
          </w:r>
          <w:r w:rsidRPr="000B0FE8">
            <w:rPr>
              <w:rFonts w:ascii="Calibri" w:hAnsi="Calibri" w:cs="Calibri"/>
              <w:color w:val="7F7F7F" w:themeColor="text1" w:themeTint="80"/>
              <w:sz w:val="22"/>
              <w:lang w:val="id-ID"/>
            </w:rPr>
            <w:t xml:space="preserve"> </w:t>
          </w:r>
          <w:r w:rsidRPr="000B0FE8">
            <w:rPr>
              <w:rFonts w:ascii="Calibri" w:hAnsi="Calibri" w:cs="Calibri"/>
              <w:color w:val="7F7F7F" w:themeColor="text1" w:themeTint="80"/>
              <w:lang w:val="id-ID"/>
            </w:rPr>
            <w:t xml:space="preserve">menggunakan ukuran huruf 12 dan bercetak </w:t>
          </w:r>
          <w:r w:rsidRPr="000B0FE8">
            <w:rPr>
              <w:rFonts w:ascii="Calibri" w:hAnsi="Calibri" w:cs="Calibri"/>
              <w:b/>
              <w:color w:val="7F7F7F" w:themeColor="text1" w:themeTint="80"/>
              <w:lang w:val="id-ID"/>
            </w:rPr>
            <w:t>tebal</w:t>
          </w:r>
          <w:r w:rsidRPr="000B0FE8">
            <w:rPr>
              <w:rFonts w:ascii="Calibri" w:hAnsi="Calibri" w:cs="Calibri"/>
              <w:color w:val="7F7F7F" w:themeColor="text1" w:themeTint="80"/>
              <w:lang w:val="id-ID"/>
            </w:rPr>
            <w:t xml:space="preserve">; </w:t>
          </w:r>
          <w:r w:rsidRPr="000B0FE8">
            <w:rPr>
              <w:rFonts w:ascii="Calibri" w:hAnsi="Calibri" w:cs="Calibri"/>
              <w:i/>
              <w:color w:val="7F7F7F" w:themeColor="text1" w:themeTint="80"/>
              <w:lang w:val="id-ID"/>
            </w:rPr>
            <w:t>Sub-heading 2</w:t>
          </w:r>
          <w:r w:rsidRPr="000B0FE8">
            <w:rPr>
              <w:rFonts w:ascii="Calibri" w:hAnsi="Calibri" w:cs="Calibri"/>
              <w:color w:val="7F7F7F" w:themeColor="text1" w:themeTint="80"/>
              <w:lang w:val="id-ID"/>
            </w:rPr>
            <w:t xml:space="preserve"> menggunakan ukuran huruf 12 dan bercetak </w:t>
          </w:r>
          <w:r w:rsidRPr="000B0FE8">
            <w:rPr>
              <w:rFonts w:ascii="Calibri" w:hAnsi="Calibri" w:cs="Calibri"/>
              <w:i/>
              <w:color w:val="7F7F7F" w:themeColor="text1" w:themeTint="80"/>
              <w:lang w:val="id-ID"/>
            </w:rPr>
            <w:t>miring</w:t>
          </w:r>
          <w:r w:rsidRPr="000B0FE8">
            <w:rPr>
              <w:rFonts w:ascii="Calibri" w:hAnsi="Calibri" w:cs="Calibri"/>
              <w:color w:val="7F7F7F" w:themeColor="text1" w:themeTint="80"/>
              <w:lang w:val="id-ID"/>
            </w:rPr>
            <w:t>.</w:t>
          </w:r>
          <w:r w:rsidRPr="000C23BE">
            <w:rPr>
              <w:rFonts w:ascii="Calibri" w:hAnsi="Calibri" w:cs="Calibri"/>
              <w:color w:val="7F7F7F" w:themeColor="text1" w:themeTint="80"/>
              <w:vertAlign w:val="superscript"/>
              <w:lang w:val="id-ID"/>
            </w:rPr>
            <w:t>20</w:t>
          </w:r>
        </w:p>
      </w:docPartBody>
    </w:docPart>
    <w:docPart>
      <w:docPartPr>
        <w:name w:val="93F324BFA1DE45409D9E1E333A39C3F3"/>
        <w:category>
          <w:name w:val="General"/>
          <w:gallery w:val="placeholder"/>
        </w:category>
        <w:types>
          <w:type w:val="bbPlcHdr"/>
        </w:types>
        <w:behaviors>
          <w:behavior w:val="content"/>
        </w:behaviors>
        <w:guid w:val="{56D5AC47-7AF6-4F22-BF1F-E839CD45E92D}"/>
      </w:docPartPr>
      <w:docPartBody>
        <w:p w:rsidR="00E45028" w:rsidRPr="000B0FE8" w:rsidRDefault="00E45028" w:rsidP="001374EF">
          <w:pPr>
            <w:widowControl w:val="0"/>
            <w:autoSpaceDE w:val="0"/>
            <w:autoSpaceDN w:val="0"/>
            <w:adjustRightInd w:val="0"/>
            <w:spacing w:before="120" w:after="0"/>
            <w:jc w:val="both"/>
            <w:rPr>
              <w:color w:val="7F7F7F" w:themeColor="text1" w:themeTint="80"/>
              <w:spacing w:val="-1"/>
              <w:sz w:val="24"/>
              <w:szCs w:val="24"/>
            </w:rPr>
          </w:pPr>
          <w:r w:rsidRPr="00A610E0">
            <w:rPr>
              <w:rStyle w:val="Pendahuluan"/>
              <w:color w:val="7F7F7F" w:themeColor="text1" w:themeTint="80"/>
            </w:rPr>
            <w:t xml:space="preserve">Copy dan paste-kan simpulan pada kolom ini. Jenis dan ukuran huruf akan otomatis menyesuaikan. </w:t>
          </w:r>
          <w:r w:rsidRPr="000B0FE8">
            <w:rPr>
              <w:color w:val="7F7F7F" w:themeColor="text1" w:themeTint="80"/>
              <w:spacing w:val="-1"/>
              <w:sz w:val="24"/>
              <w:szCs w:val="24"/>
            </w:rPr>
            <w:t xml:space="preserve">Bagian simpulan berisi temuan penelitian yang merupakan jawaban atas pertanyaan penelitian atau berupa intisari pembahasan </w:t>
          </w:r>
          <w:r w:rsidRPr="00A610E0">
            <w:rPr>
              <w:color w:val="7F7F7F" w:themeColor="text1" w:themeTint="80"/>
              <w:spacing w:val="-1"/>
              <w:sz w:val="24"/>
              <w:szCs w:val="24"/>
            </w:rPr>
            <w:t>laporan kasus</w:t>
          </w:r>
          <w:r w:rsidRPr="000B0FE8">
            <w:rPr>
              <w:color w:val="7F7F7F" w:themeColor="text1" w:themeTint="80"/>
              <w:spacing w:val="-1"/>
              <w:sz w:val="24"/>
              <w:szCs w:val="24"/>
            </w:rPr>
            <w:t xml:space="preserve">.  Simpulan disajikan dalam bentuk paragraf, tidak dalam bentuk poin-poin. </w:t>
          </w:r>
        </w:p>
        <w:p w:rsidR="008757ED" w:rsidRDefault="00E45028" w:rsidP="00E45028">
          <w:pPr>
            <w:pStyle w:val="93F324BFA1DE45409D9E1E333A39C3F322"/>
          </w:pPr>
          <w:r w:rsidRPr="000B0FE8">
            <w:rPr>
              <w:bCs/>
              <w:i/>
              <w:iCs/>
              <w:color w:val="7F7F7F" w:themeColor="text1" w:themeTint="80"/>
              <w:sz w:val="24"/>
              <w:szCs w:val="24"/>
            </w:rPr>
            <w:t>Template</w:t>
          </w:r>
          <w:r w:rsidRPr="000B0FE8">
            <w:rPr>
              <w:bCs/>
              <w:color w:val="7F7F7F" w:themeColor="text1" w:themeTint="80"/>
              <w:sz w:val="24"/>
              <w:szCs w:val="24"/>
            </w:rPr>
            <w:t xml:space="preserve"> ini dirancang untuk membantu para pen</w:t>
          </w:r>
          <w:r>
            <w:rPr>
              <w:bCs/>
              <w:color w:val="7F7F7F" w:themeColor="text1" w:themeTint="80"/>
              <w:sz w:val="24"/>
              <w:szCs w:val="24"/>
            </w:rPr>
            <w:t>ulis dalam menyiapkan manuskrip</w:t>
          </w:r>
          <w:r w:rsidRPr="000B0FE8">
            <w:rPr>
              <w:bCs/>
              <w:color w:val="7F7F7F" w:themeColor="text1" w:themeTint="80"/>
              <w:sz w:val="24"/>
              <w:szCs w:val="24"/>
            </w:rPr>
            <w:t>.</w:t>
          </w:r>
        </w:p>
      </w:docPartBody>
    </w:docPart>
    <w:docPart>
      <w:docPartPr>
        <w:name w:val="C8FEF6018D884811966C6FB2CDAF1A35"/>
        <w:category>
          <w:name w:val="General"/>
          <w:gallery w:val="placeholder"/>
        </w:category>
        <w:types>
          <w:type w:val="bbPlcHdr"/>
        </w:types>
        <w:behaviors>
          <w:behavior w:val="content"/>
        </w:behaviors>
        <w:guid w:val="{429C1D32-DE87-4612-85AC-F84D65305047}"/>
      </w:docPartPr>
      <w:docPartBody>
        <w:p w:rsidR="008757ED" w:rsidRDefault="00E45028" w:rsidP="00E45028">
          <w:pPr>
            <w:pStyle w:val="C8FEF6018D884811966C6FB2CDAF1A3520"/>
          </w:pPr>
          <w:r w:rsidRPr="000B0FE8">
            <w:rPr>
              <w:rStyle w:val="Pendahuluan"/>
              <w:color w:val="7F7F7F" w:themeColor="text1" w:themeTint="80"/>
            </w:rPr>
            <w:t>Copy dan paste-kan t</w:t>
          </w:r>
          <w:r w:rsidRPr="000B0FE8">
            <w:rPr>
              <w:rFonts w:eastAsia="MS Mincho" w:cs="Arial"/>
              <w:color w:val="7F7F7F" w:themeColor="text1" w:themeTint="80"/>
              <w:sz w:val="24"/>
              <w:szCs w:val="24"/>
              <w:lang w:eastAsia="ja-JP"/>
            </w:rPr>
            <w:t>uliskan sumber dana (hibah) atau dukungan finansial lainnya disertai nomor hibah dan URL dari website penyandang dana (jika ada).</w:t>
          </w:r>
        </w:p>
      </w:docPartBody>
    </w:docPart>
    <w:docPart>
      <w:docPartPr>
        <w:name w:val="C66A275B111F43BD8FCEBF3013FF13A4"/>
        <w:category>
          <w:name w:val="General"/>
          <w:gallery w:val="placeholder"/>
        </w:category>
        <w:types>
          <w:type w:val="bbPlcHdr"/>
        </w:types>
        <w:behaviors>
          <w:behavior w:val="content"/>
        </w:behaviors>
        <w:guid w:val="{5FF7D4DF-50A1-430A-B208-F330601D4DCA}"/>
      </w:docPartPr>
      <w:docPartBody>
        <w:p w:rsidR="008757ED" w:rsidRDefault="00E45028" w:rsidP="00E45028">
          <w:pPr>
            <w:pStyle w:val="C66A275B111F43BD8FCEBF3013FF13A419"/>
          </w:pPr>
          <w:r w:rsidRPr="000B0FE8">
            <w:rPr>
              <w:rStyle w:val="Pendahuluan"/>
              <w:color w:val="7F7F7F" w:themeColor="text1" w:themeTint="80"/>
            </w:rPr>
            <w:t xml:space="preserve">Copy dan paste-kan ucapan terima kasih di kolom ini, untuk </w:t>
          </w:r>
          <w:r w:rsidRPr="000B0FE8">
            <w:rPr>
              <w:rFonts w:cs="Arial"/>
              <w:color w:val="7F7F7F" w:themeColor="text1" w:themeTint="80"/>
              <w:sz w:val="24"/>
              <w:szCs w:val="24"/>
            </w:rPr>
            <w:t>mereka yang berkontribusi dalam penelitian tapi tidak menjadi termasuk ke dalam penulis harus disebutkan dalam ucapan terima kasih dengan penjelasan kontribusi yang diberikannya. Penulis bertanggung jawab untuk memastikan setiap orang yang disebutkan namanya dalam ucapan terima kasih setuju untuk dicantumkan namanya (jika ada).</w:t>
          </w:r>
        </w:p>
      </w:docPartBody>
    </w:docPart>
    <w:docPart>
      <w:docPartPr>
        <w:name w:val="1D65173FF37F4A289770C07DF8E56EB8"/>
        <w:category>
          <w:name w:val="General"/>
          <w:gallery w:val="placeholder"/>
        </w:category>
        <w:types>
          <w:type w:val="bbPlcHdr"/>
        </w:types>
        <w:behaviors>
          <w:behavior w:val="content"/>
        </w:behaviors>
        <w:guid w:val="{12A3199B-D71C-4535-B8B5-44DC041D89F7}"/>
      </w:docPartPr>
      <w:docPartBody>
        <w:p w:rsidR="008757ED" w:rsidRDefault="00E45028" w:rsidP="00E45028">
          <w:pPr>
            <w:pStyle w:val="1D65173FF37F4A289770C07DF8E56EB817"/>
          </w:pPr>
          <w:r w:rsidRPr="000B0FE8">
            <w:rPr>
              <w:rStyle w:val="Pendahuluan"/>
              <w:color w:val="7F7F7F" w:themeColor="text1" w:themeTint="80"/>
            </w:rPr>
            <w:t xml:space="preserve">Copy dan paste-kan bagian konflik kepentingan di kolom ini. </w:t>
          </w:r>
          <w:r w:rsidRPr="000B0FE8">
            <w:rPr>
              <w:rFonts w:cs="Arial"/>
              <w:color w:val="7F7F7F" w:themeColor="text1" w:themeTint="80"/>
              <w:sz w:val="24"/>
              <w:szCs w:val="24"/>
            </w:rPr>
            <w:t>Semua hal yang berpotensi untuk menimbulkan konflik kepentingan harus dinyatakan dengan lengkap. Jika pengiriman naskah berhubungan dengan hak paten, paten aplikasi atau produk dalam pengembangan atau untuk dipasarkan, nomor hak paten dan judul paten harus dinyatakan dengan lengkap (jika ada).</w:t>
          </w:r>
          <w:r w:rsidRPr="000B0FE8">
            <w:rPr>
              <w:rFonts w:cs="Arial"/>
              <w:color w:val="7F7F7F" w:themeColor="text1" w:themeTint="80"/>
              <w:sz w:val="24"/>
              <w:szCs w:val="24"/>
              <w:vertAlign w:val="superscript"/>
            </w:rPr>
            <w:t>22</w:t>
          </w:r>
        </w:p>
      </w:docPartBody>
    </w:docPart>
    <w:docPart>
      <w:docPartPr>
        <w:name w:val="0F29A5678DCA431190DF8ADEC2744D73"/>
        <w:category>
          <w:name w:val="General"/>
          <w:gallery w:val="placeholder"/>
        </w:category>
        <w:types>
          <w:type w:val="bbPlcHdr"/>
        </w:types>
        <w:behaviors>
          <w:behavior w:val="content"/>
        </w:behaviors>
        <w:guid w:val="{3F6E64B7-5099-4841-9710-6BBEA41B1C49}"/>
      </w:docPartPr>
      <w:docPartBody>
        <w:p w:rsidR="00E45028" w:rsidRPr="004116DB" w:rsidRDefault="00E45028" w:rsidP="004116DB">
          <w:pPr>
            <w:pStyle w:val="ListParagraph"/>
            <w:numPr>
              <w:ilvl w:val="0"/>
              <w:numId w:val="1"/>
            </w:numPr>
            <w:spacing w:before="240" w:after="240" w:line="276" w:lineRule="auto"/>
            <w:ind w:left="357" w:hanging="357"/>
            <w:jc w:val="both"/>
            <w:rPr>
              <w:rStyle w:val="DaftarPustaka"/>
              <w:color w:val="7F7F7F" w:themeColor="text1" w:themeTint="80"/>
              <w:lang w:val="en-US"/>
            </w:rPr>
          </w:pPr>
          <w:r w:rsidRPr="004116DB">
            <w:rPr>
              <w:rStyle w:val="DaftarPustaka"/>
              <w:color w:val="7F7F7F" w:themeColor="text1" w:themeTint="80"/>
              <w:lang w:val="en-US"/>
            </w:rPr>
            <w:t>Copy dan paste-kan daftar pustaka ke kolom ini. Jenis dan ukuran huruf akan otomatis menyesuaikan.</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de-DE"/>
            </w:rPr>
          </w:pPr>
          <w:r w:rsidRPr="004116DB">
            <w:rPr>
              <w:color w:val="7F7F7F" w:themeColor="text1" w:themeTint="80"/>
              <w:lang w:val="en-US"/>
            </w:rPr>
            <w:t xml:space="preserve">Majalah Kedokteran Andalas menggunakan sistem Vancouver. Mohon diperhatikan tata cara penulisan daftar pustaka agar menyesuaikan </w:t>
          </w:r>
          <w:r w:rsidRPr="004116DB">
            <w:rPr>
              <w:color w:val="7F7F7F" w:themeColor="text1" w:themeTint="80"/>
              <w:lang w:val="de-DE"/>
            </w:rPr>
            <w:t>dengan standar Majalah Kedokteran Andalas.</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de-DE"/>
            </w:rPr>
          </w:pPr>
          <w:r w:rsidRPr="004116DB">
            <w:rPr>
              <w:color w:val="7F7F7F" w:themeColor="text1" w:themeTint="80"/>
              <w:lang w:val="de-DE"/>
            </w:rPr>
            <w:t xml:space="preserve">Kunjungi link berikut untuk melihat beberapa contoh sistem Vancouver dari beberapa media berbeda: </w:t>
          </w:r>
          <w:hyperlink r:id="rId7" w:history="1">
            <w:r w:rsidRPr="004116DB">
              <w:rPr>
                <w:rStyle w:val="Hyperlink"/>
                <w:color w:val="7F7F7F" w:themeColor="text1" w:themeTint="80"/>
                <w:lang w:val="de-DE"/>
              </w:rPr>
              <w:t>http://guides.lib.monash.edu/citing-referencing/vancouver</w:t>
            </w:r>
          </w:hyperlink>
          <w:r w:rsidRPr="004116DB">
            <w:rPr>
              <w:color w:val="7F7F7F" w:themeColor="text1" w:themeTint="80"/>
              <w:lang w:val="de-DE"/>
            </w:rPr>
            <w:t>.</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de-DE"/>
            </w:rPr>
          </w:pPr>
          <w:r w:rsidRPr="004116DB">
            <w:rPr>
              <w:color w:val="7F7F7F" w:themeColor="text1" w:themeTint="80"/>
              <w:lang w:val="de-DE"/>
            </w:rPr>
            <w:t>Disarankan menggunakan aplikasi Mendeley untuk memudahkan pembuatan daftar pustaka.</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de-DE"/>
            </w:rPr>
          </w:pPr>
          <w:r w:rsidRPr="004116DB">
            <w:rPr>
              <w:color w:val="7F7F7F" w:themeColor="text1" w:themeTint="80"/>
            </w:rPr>
            <w:t>Kauffman CA, Bonilla HF. Trends in antibiotic resistance with emphasis on VRE. FPR [CD-ROM]. 1998 Oct;20(10):[about 5 screens].</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de-DE"/>
            </w:rPr>
          </w:pPr>
          <w:r w:rsidRPr="004116DB">
            <w:rPr>
              <w:color w:val="7F7F7F" w:themeColor="text1" w:themeTint="80"/>
            </w:rPr>
            <w:t>Buchler MW, Knaebel HP. Partial pancreaticoduodenectomy with superior mesenteric vein reconstruction. Real Surg [DVD]. 2004 May;1(5):[35 min.].</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de-DE"/>
            </w:rPr>
          </w:pPr>
          <w:r w:rsidRPr="004116DB">
            <w:rPr>
              <w:color w:val="7F7F7F" w:themeColor="text1" w:themeTint="80"/>
            </w:rPr>
            <w:t>Baxley N, Dunaway C. Cognition, creativity, and behavior: the Columban simulations [motion picture]. Baxley N, editor and producer. Champaign (IL): Research Press Company; 1982. 1 reel: 30 min., sound, color, 16 mm.</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de-DE"/>
            </w:rPr>
          </w:pPr>
          <w:r w:rsidRPr="004116DB">
            <w:rPr>
              <w:color w:val="7F7F7F" w:themeColor="text1" w:themeTint="80"/>
            </w:rPr>
            <w:t>Tabor M. Martha Tabor collection [photographs]. 1985-2006. 155 photographs: black &amp; white. Located at: Prints and Photographs Collection, National Library of Medicine, Bethesda, MD. Photographs depict contemporary health care professionals at work.</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de-DE"/>
            </w:rPr>
          </w:pPr>
          <w:r w:rsidRPr="004116DB">
            <w:rPr>
              <w:color w:val="7F7F7F" w:themeColor="text1" w:themeTint="80"/>
            </w:rPr>
            <w:t>Observation of bacterial growths in medium to study their effects on teeth [photograph]. [Bethesda (MD)]: National Institute of Dental Research (US); [date unknown]. 1 photograph: black &amp; white, 8 x 10 in.</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de-DE"/>
            </w:rPr>
          </w:pPr>
          <w:r w:rsidRPr="004116DB">
            <w:rPr>
              <w:color w:val="7F7F7F" w:themeColor="text1" w:themeTint="80"/>
            </w:rPr>
            <w:t>Stem cells in the brain [television broadcast]. Catalyst. Sydney: ABC; 2009 Jun 25.</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en-US"/>
            </w:rPr>
          </w:pPr>
          <w:r w:rsidRPr="004116DB">
            <w:rPr>
              <w:color w:val="7F7F7F" w:themeColor="text1" w:themeTint="80"/>
            </w:rPr>
            <w:t>Monash University. 3 Minute thesis 2012: Anna Davey [video on the Internet]. 2012 September 9. Available from: https://youtu.be/m_5uBM5Fn1I?list=UUC0BGDE6nP3wdxJEK58HPpg</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en-US"/>
            </w:rPr>
          </w:pPr>
          <w:r w:rsidRPr="004116DB">
            <w:rPr>
              <w:color w:val="7F7F7F" w:themeColor="text1" w:themeTint="80"/>
            </w:rPr>
            <w:t>Silverstein O. Mothers and sons: the crucial connection [web streaming video]. Hanover (USA): Microtraining Associates; 2005 [cited 2010 May 27]. Available from: http://ctiv.alexanderstreet.com/​View/536289</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en-US"/>
            </w:rPr>
          </w:pPr>
          <w:r w:rsidRPr="004116DB">
            <w:rPr>
              <w:color w:val="7F7F7F" w:themeColor="text1" w:themeTint="80"/>
            </w:rPr>
            <w:t>Ambulance Victoria. Ambulance Victoria clinical practice guidelines for ambulance and MICA paramedics.  Doncaster (AU): Ambulance Victoria; 2014. 349 p.</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en-US"/>
            </w:rPr>
          </w:pPr>
          <w:r w:rsidRPr="004116DB">
            <w:rPr>
              <w:color w:val="7F7F7F" w:themeColor="text1" w:themeTint="80"/>
            </w:rPr>
            <w:t>O'Campo P, Dunn JR, editors. Rethinking social epidemiology: towards a science of change. Dordrecht: Springer; 2012. 348 p.</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en-US"/>
            </w:rPr>
          </w:pPr>
          <w:r w:rsidRPr="004116DB">
            <w:rPr>
              <w:color w:val="7F7F7F" w:themeColor="text1" w:themeTint="80"/>
            </w:rPr>
            <w:t>Speroff L, Fritz MA. Clinical gynecologic endocrinology and infertility. 7th ed. Philadelphia: Lippincott Williams &amp; Wilkins; c2005. Chapter 29, Endometriosis; p. 1103-33.</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en-US"/>
            </w:rPr>
          </w:pPr>
          <w:r w:rsidRPr="004116DB">
            <w:rPr>
              <w:color w:val="7F7F7F" w:themeColor="text1" w:themeTint="80"/>
            </w:rPr>
            <w:t>Blaxter PS, Farnsworth TP. Social health and class inequalities. In: Carter C, Peel JR, editors. Equalities and inequalities in health. 2nd ed. London: Academic Press; 1976. p. 165-78.</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en-US"/>
            </w:rPr>
          </w:pPr>
          <w:r w:rsidRPr="004116DB">
            <w:rPr>
              <w:color w:val="7F7F7F" w:themeColor="text1" w:themeTint="80"/>
            </w:rPr>
            <w:t>Schiraldi GR. Post-traumatic stress disorder sourcebook: a guide to healing, recovery, and growth [Internet]. New York: McGraw-Hill; 2000 [cited 2006 Nov 6]. 446 p. Available from: http://books.mcgraw-hill.com/​getbook.php?isbn=0071393722&amp;template=#toc DOI: 10.1036/0737302658</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en-US"/>
            </w:rPr>
          </w:pPr>
          <w:r w:rsidRPr="004116DB">
            <w:rPr>
              <w:color w:val="7F7F7F" w:themeColor="text1" w:themeTint="80"/>
            </w:rPr>
            <w:t>Burant CF. Medical management of type 2 diabetes. 5th ed. Alexandria (VA): American Diabetes Association; c2004. Table 3.12, Sample regimens for achieving glycemic control; p. 68</w:t>
          </w:r>
          <w:r w:rsidRPr="004116DB">
            <w:rPr>
              <w:color w:val="7F7F7F" w:themeColor="text1" w:themeTint="80"/>
              <w:lang w:val="en-US"/>
            </w:rPr>
            <w:t>.</w:t>
          </w:r>
        </w:p>
        <w:p w:rsidR="00E45028" w:rsidRPr="004116DB" w:rsidRDefault="00E45028" w:rsidP="004116DB">
          <w:pPr>
            <w:pStyle w:val="ListParagraph"/>
            <w:numPr>
              <w:ilvl w:val="0"/>
              <w:numId w:val="1"/>
            </w:numPr>
            <w:spacing w:after="120" w:line="276" w:lineRule="auto"/>
            <w:ind w:left="357" w:hanging="357"/>
            <w:jc w:val="both"/>
            <w:rPr>
              <w:color w:val="7F7F7F" w:themeColor="text1" w:themeTint="80"/>
              <w:lang w:val="en-US"/>
            </w:rPr>
          </w:pPr>
          <w:r w:rsidRPr="004116DB">
            <w:rPr>
              <w:color w:val="7F7F7F" w:themeColor="text1" w:themeTint="80"/>
            </w:rPr>
            <w:t>Grassby AJ. Health care in the multi-cultural society. In: Walpole R, editor. Rural Health. Proceedings of the Rural Health Conference of the Royal Australian College of General Practioners; 1978; Melbourne. Melbourne, AU: The Royal Australian College of Practioners; 1979. p. 49-50</w:t>
          </w:r>
          <w:r w:rsidRPr="004116DB">
            <w:rPr>
              <w:color w:val="7F7F7F" w:themeColor="text1" w:themeTint="80"/>
              <w:lang w:val="en-US"/>
            </w:rPr>
            <w:t>.</w:t>
          </w:r>
        </w:p>
        <w:p w:rsidR="008757ED" w:rsidRDefault="00E45028" w:rsidP="00E45028">
          <w:pPr>
            <w:pStyle w:val="0F29A5678DCA431190DF8ADEC2744D7315"/>
          </w:pPr>
          <w:r w:rsidRPr="004116DB">
            <w:rPr>
              <w:color w:val="7F7F7F" w:themeColor="text1" w:themeTint="80"/>
            </w:rPr>
            <w:t>Harris AH, editor. Economics and health. Proceedings of the 19th Australian Conference of Health Economists; 1997 Sep 13-14; Sydney, AU. Kensington (AU): School of Health Services Management, University of New South Wales; 1998</w:t>
          </w:r>
          <w:r w:rsidRPr="004116DB">
            <w:rPr>
              <w:color w:val="7F7F7F" w:themeColor="text1" w:themeTint="80"/>
              <w:lang w:val="en-US"/>
            </w:rPr>
            <w:t>.</w:t>
          </w:r>
        </w:p>
      </w:docPartBody>
    </w:docPart>
    <w:docPart>
      <w:docPartPr>
        <w:name w:val="02B16154355E174996B468841601C2B5"/>
        <w:category>
          <w:name w:val="General"/>
          <w:gallery w:val="placeholder"/>
        </w:category>
        <w:types>
          <w:type w:val="bbPlcHdr"/>
        </w:types>
        <w:behaviors>
          <w:behavior w:val="content"/>
        </w:behaviors>
        <w:guid w:val="{7E5F46FE-E02F-D24C-A948-58A72DA556A4}"/>
      </w:docPartPr>
      <w:docPartBody>
        <w:p w:rsidR="009738C3" w:rsidRDefault="00EC1224" w:rsidP="00EC1224">
          <w:pPr>
            <w:pStyle w:val="02B16154355E174996B468841601C2B5"/>
          </w:pPr>
          <w:r w:rsidRPr="00E65152">
            <w:rPr>
              <w:rStyle w:val="NamaPenulis"/>
              <w:color w:val="7F7F7F" w:themeColor="text1" w:themeTint="80"/>
            </w:rPr>
            <w:t>Copy dan paste-kan nama penulis di kolom ini. Nama penulis yang dituliskan adalah nama penulis yang sesuai dengan nama publikasi sebelumnya yang pernah ada. Antara nama penulis dipisahkan oleh tanda koma [,]. Nomor urut afiliasi diberikan dengan format Superscript di akhir setiap nama penulis, jika terdapat penulis yang berbeda afiliasi. Akhir nama penulis tidak perlu diberikan tanda titik [.]</w:t>
          </w:r>
        </w:p>
      </w:docPartBody>
    </w:docPart>
    <w:docPart>
      <w:docPartPr>
        <w:name w:val="2AB3AC0F0806F74EA6E9629D92B75086"/>
        <w:category>
          <w:name w:val="General"/>
          <w:gallery w:val="placeholder"/>
        </w:category>
        <w:types>
          <w:type w:val="bbPlcHdr"/>
        </w:types>
        <w:behaviors>
          <w:behavior w:val="content"/>
        </w:behaviors>
        <w:guid w:val="{D18D43BF-9AD4-2C43-BE69-A30412030239}"/>
      </w:docPartPr>
      <w:docPartBody>
        <w:p w:rsidR="009738C3" w:rsidRDefault="00EC1224" w:rsidP="00EC1224">
          <w:pPr>
            <w:pStyle w:val="2AB3AC0F0806F74EA6E9629D92B75086"/>
          </w:pPr>
          <w:r w:rsidRPr="00E65152">
            <w:rPr>
              <w:rStyle w:val="AfiliasiPenulis"/>
              <w:color w:val="7F7F7F" w:themeColor="text1" w:themeTint="80"/>
            </w:rPr>
            <w:t>Copy dan paste-kan korespondensi penulis di kolom ini. Korespondensi terdiri atas: nama penulis yang ditunjuk sebagai koresponden; alamat email dan nomor HP/Telpon aktif yang dapat dihubungi.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411270"/>
    <w:multiLevelType w:val="hybridMultilevel"/>
    <w:tmpl w:val="00BA42BE"/>
    <w:lvl w:ilvl="0" w:tplc="FF4A48C8">
      <w:start w:val="1"/>
      <w:numFmt w:val="decimal"/>
      <w:lvlText w:val="%1."/>
      <w:lvlJc w:val="left"/>
      <w:pPr>
        <w:ind w:left="720" w:hanging="360"/>
      </w:pPr>
      <w:rPr>
        <w:rFonts w:ascii="Calibri" w:eastAsia="Calibri" w:hAnsi="Calibri" w:cs="Times New Roman"/>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856458442">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FA"/>
    <w:rsid w:val="0003550E"/>
    <w:rsid w:val="0008317F"/>
    <w:rsid w:val="000B21AD"/>
    <w:rsid w:val="00167211"/>
    <w:rsid w:val="001A6816"/>
    <w:rsid w:val="00204060"/>
    <w:rsid w:val="002D5C04"/>
    <w:rsid w:val="0033405E"/>
    <w:rsid w:val="004E4AE1"/>
    <w:rsid w:val="004F6BA8"/>
    <w:rsid w:val="005A56DA"/>
    <w:rsid w:val="00662103"/>
    <w:rsid w:val="0075589F"/>
    <w:rsid w:val="00774365"/>
    <w:rsid w:val="007E2796"/>
    <w:rsid w:val="008757ED"/>
    <w:rsid w:val="009738C3"/>
    <w:rsid w:val="00A82750"/>
    <w:rsid w:val="00C279C9"/>
    <w:rsid w:val="00CF1DFA"/>
    <w:rsid w:val="00E45028"/>
    <w:rsid w:val="00E61146"/>
    <w:rsid w:val="00EB54B3"/>
    <w:rsid w:val="00EC1224"/>
    <w:rsid w:val="00EE68A5"/>
    <w:rsid w:val="00F336B1"/>
    <w:rsid w:val="00F877D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d-ID" w:eastAsia="id-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1DFA"/>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5028"/>
    <w:rPr>
      <w:color w:val="808080"/>
    </w:rPr>
  </w:style>
  <w:style w:type="paragraph" w:customStyle="1" w:styleId="02B16154355E174996B468841601C2B5">
    <w:name w:val="02B16154355E174996B468841601C2B5"/>
    <w:rsid w:val="00EC1224"/>
    <w:pPr>
      <w:spacing w:after="0" w:line="240" w:lineRule="auto"/>
    </w:pPr>
    <w:rPr>
      <w:sz w:val="24"/>
      <w:szCs w:val="24"/>
      <w:lang w:val="en-ID" w:eastAsia="en-US"/>
    </w:rPr>
  </w:style>
  <w:style w:type="paragraph" w:customStyle="1" w:styleId="2AB3AC0F0806F74EA6E9629D92B75086">
    <w:name w:val="2AB3AC0F0806F74EA6E9629D92B75086"/>
    <w:rsid w:val="00EC1224"/>
    <w:pPr>
      <w:spacing w:after="0" w:line="240" w:lineRule="auto"/>
    </w:pPr>
    <w:rPr>
      <w:sz w:val="24"/>
      <w:szCs w:val="24"/>
      <w:lang w:val="en-ID" w:eastAsia="en-US"/>
    </w:rPr>
  </w:style>
  <w:style w:type="character" w:customStyle="1" w:styleId="NamaPenulis">
    <w:name w:val="Nama Penulis"/>
    <w:basedOn w:val="DefaultParagraphFont"/>
    <w:uiPriority w:val="1"/>
    <w:qFormat/>
    <w:rsid w:val="00EC1224"/>
    <w:rPr>
      <w:rFonts w:ascii="Calibri" w:hAnsi="Calibri"/>
      <w:i w:val="0"/>
      <w:strike w:val="0"/>
      <w:dstrike w:val="0"/>
      <w:vanish w:val="0"/>
      <w:sz w:val="28"/>
    </w:rPr>
  </w:style>
  <w:style w:type="character" w:customStyle="1" w:styleId="AfiliasiPenulis">
    <w:name w:val="Afiliasi Penulis"/>
    <w:basedOn w:val="DefaultParagraphFont"/>
    <w:uiPriority w:val="1"/>
    <w:qFormat/>
    <w:rsid w:val="00EC1224"/>
    <w:rPr>
      <w:rFonts w:ascii="Calibri" w:hAnsi="Calibri"/>
      <w:b w:val="0"/>
      <w:i/>
      <w:strike w:val="0"/>
      <w:dstrike w:val="0"/>
      <w:vanish w:val="0"/>
      <w:color w:val="000000" w:themeColor="text1"/>
      <w:sz w:val="22"/>
    </w:rPr>
  </w:style>
  <w:style w:type="character" w:customStyle="1" w:styleId="AbstrakBahasaIndonesia">
    <w:name w:val="Abstrak (Bahasa Indonesia)"/>
    <w:basedOn w:val="DefaultParagraphFont"/>
    <w:uiPriority w:val="1"/>
    <w:qFormat/>
    <w:rsid w:val="00E45028"/>
    <w:rPr>
      <w:rFonts w:ascii="Calibri" w:hAnsi="Calibri"/>
      <w:strike w:val="0"/>
      <w:dstrike w:val="0"/>
      <w:noProof w:val="0"/>
      <w:vanish w:val="0"/>
      <w:color w:val="auto"/>
      <w:sz w:val="22"/>
      <w:lang w:val="id-ID"/>
    </w:rPr>
  </w:style>
  <w:style w:type="character" w:customStyle="1" w:styleId="AbstrakBahasaInggris">
    <w:name w:val="Abstrak (Bahasa Inggris)"/>
    <w:basedOn w:val="AbstrakBahasaIndonesia"/>
    <w:uiPriority w:val="1"/>
    <w:qFormat/>
    <w:rsid w:val="00E45028"/>
    <w:rPr>
      <w:rFonts w:ascii="Calibri" w:hAnsi="Calibri"/>
      <w:i/>
      <w:strike w:val="0"/>
      <w:dstrike w:val="0"/>
      <w:noProof w:val="0"/>
      <w:vanish w:val="0"/>
      <w:color w:val="auto"/>
      <w:sz w:val="22"/>
      <w:lang w:val="en-US"/>
    </w:rPr>
  </w:style>
  <w:style w:type="paragraph" w:styleId="Footer">
    <w:name w:val="footer"/>
    <w:basedOn w:val="Normal"/>
    <w:link w:val="FooterChar"/>
    <w:uiPriority w:val="99"/>
    <w:unhideWhenUsed/>
    <w:rsid w:val="00CF1DFA"/>
    <w:pPr>
      <w:tabs>
        <w:tab w:val="center" w:pos="4680"/>
        <w:tab w:val="right" w:pos="9360"/>
      </w:tabs>
      <w:spacing w:after="200" w:line="276" w:lineRule="auto"/>
    </w:pPr>
    <w:rPr>
      <w:rFonts w:ascii="Calibri" w:eastAsia="Calibri" w:hAnsi="Calibri"/>
      <w:sz w:val="22"/>
      <w:szCs w:val="22"/>
      <w:lang w:val="x-none" w:eastAsia="x-none"/>
    </w:rPr>
  </w:style>
  <w:style w:type="character" w:customStyle="1" w:styleId="FooterChar">
    <w:name w:val="Footer Char"/>
    <w:basedOn w:val="DefaultParagraphFont"/>
    <w:link w:val="Footer"/>
    <w:uiPriority w:val="99"/>
    <w:rsid w:val="00CF1DFA"/>
    <w:rPr>
      <w:rFonts w:ascii="Calibri" w:eastAsia="Calibri" w:hAnsi="Calibri" w:cs="Times New Roman"/>
      <w:lang w:val="x-none" w:eastAsia="x-none"/>
    </w:rPr>
  </w:style>
  <w:style w:type="character" w:customStyle="1" w:styleId="hps">
    <w:name w:val="hps"/>
    <w:basedOn w:val="DefaultParagraphFont"/>
    <w:rsid w:val="00E45028"/>
  </w:style>
  <w:style w:type="character" w:customStyle="1" w:styleId="KataKunciBahasaInggris">
    <w:name w:val="Kata Kunci (Bahasa Inggris)"/>
    <w:basedOn w:val="DefaultParagraphFont"/>
    <w:uiPriority w:val="1"/>
    <w:qFormat/>
    <w:rsid w:val="00E45028"/>
    <w:rPr>
      <w:rFonts w:ascii="Calibri" w:hAnsi="Calibri"/>
      <w:i/>
      <w:strike w:val="0"/>
      <w:dstrike w:val="0"/>
      <w:noProof w:val="0"/>
      <w:vanish w:val="0"/>
      <w:sz w:val="22"/>
      <w:lang w:val="en-US"/>
    </w:rPr>
  </w:style>
  <w:style w:type="character" w:styleId="Hyperlink">
    <w:name w:val="Hyperlink"/>
    <w:basedOn w:val="DefaultParagraphFont"/>
    <w:uiPriority w:val="99"/>
    <w:unhideWhenUsed/>
    <w:rsid w:val="00E45028"/>
    <w:rPr>
      <w:color w:val="0563C1" w:themeColor="hyperlink"/>
      <w:u w:val="single"/>
    </w:rPr>
  </w:style>
  <w:style w:type="character" w:customStyle="1" w:styleId="Pendahuluan">
    <w:name w:val="Pendahuluan"/>
    <w:aliases w:val="Metode,Hasil,dan Kesimpulan"/>
    <w:basedOn w:val="DefaultParagraphFont"/>
    <w:uiPriority w:val="1"/>
    <w:rsid w:val="00E45028"/>
    <w:rPr>
      <w:rFonts w:ascii="Calibri" w:hAnsi="Calibri"/>
      <w:strike w:val="0"/>
      <w:dstrike w:val="0"/>
      <w:noProof w:val="0"/>
      <w:vanish w:val="0"/>
      <w:sz w:val="24"/>
      <w:lang w:val="id-ID"/>
    </w:rPr>
  </w:style>
  <w:style w:type="paragraph" w:styleId="NormalWeb">
    <w:name w:val="Normal (Web)"/>
    <w:basedOn w:val="Normal"/>
    <w:rsid w:val="00E45028"/>
    <w:pPr>
      <w:spacing w:before="100" w:beforeAutospacing="1" w:after="100" w:afterAutospacing="1" w:line="240" w:lineRule="auto"/>
    </w:pPr>
    <w:rPr>
      <w:rFonts w:ascii="Times New Roman" w:eastAsia="Times New Roman" w:hAnsi="Times New Roman"/>
      <w:sz w:val="24"/>
      <w:szCs w:val="24"/>
      <w:lang w:val="en-US" w:eastAsia="en-US"/>
    </w:rPr>
  </w:style>
  <w:style w:type="character" w:customStyle="1" w:styleId="DaftarPustaka">
    <w:name w:val="Daftar Pustaka"/>
    <w:basedOn w:val="Pendahuluan"/>
    <w:uiPriority w:val="1"/>
    <w:rsid w:val="00E45028"/>
    <w:rPr>
      <w:rFonts w:ascii="Calibri" w:hAnsi="Calibri"/>
      <w:b w:val="0"/>
      <w:i w:val="0"/>
      <w:strike w:val="0"/>
      <w:dstrike w:val="0"/>
      <w:noProof w:val="0"/>
      <w:vanish w:val="0"/>
      <w:color w:val="000000" w:themeColor="text1"/>
      <w:sz w:val="22"/>
      <w:lang w:val="id-ID"/>
    </w:rPr>
  </w:style>
  <w:style w:type="paragraph" w:styleId="ListParagraph">
    <w:name w:val="List Paragraph"/>
    <w:basedOn w:val="Normal"/>
    <w:uiPriority w:val="34"/>
    <w:qFormat/>
    <w:rsid w:val="00E45028"/>
    <w:pPr>
      <w:ind w:left="720"/>
      <w:contextualSpacing/>
    </w:pPr>
    <w:rPr>
      <w:rFonts w:ascii="Calibri" w:eastAsia="Calibri" w:hAnsi="Calibri"/>
      <w:sz w:val="22"/>
      <w:szCs w:val="22"/>
      <w:lang w:eastAsia="en-US"/>
    </w:rPr>
  </w:style>
  <w:style w:type="paragraph" w:customStyle="1" w:styleId="3F9DCC2FE6434DB7B287C5B7E31F282646">
    <w:name w:val="3F9DCC2FE6434DB7B287C5B7E31F282646"/>
    <w:rsid w:val="00E45028"/>
    <w:rPr>
      <w:rFonts w:ascii="Calibri" w:eastAsia="Calibri" w:hAnsi="Calibri" w:cs="Times New Roman"/>
      <w:lang w:eastAsia="en-US"/>
    </w:rPr>
  </w:style>
  <w:style w:type="paragraph" w:customStyle="1" w:styleId="DE8CD42385B046BDB4E11F19F22A3B5F41">
    <w:name w:val="DE8CD42385B046BDB4E11F19F22A3B5F41"/>
    <w:rsid w:val="00E45028"/>
    <w:rPr>
      <w:rFonts w:ascii="Calibri" w:eastAsia="Calibri" w:hAnsi="Calibri" w:cs="Times New Roman"/>
      <w:lang w:eastAsia="en-US"/>
    </w:rPr>
  </w:style>
  <w:style w:type="paragraph" w:customStyle="1" w:styleId="A3602B6938F04E24958A758F7643577036">
    <w:name w:val="A3602B6938F04E24958A758F7643577036"/>
    <w:rsid w:val="00E45028"/>
    <w:rPr>
      <w:rFonts w:ascii="Calibri" w:eastAsia="Calibri" w:hAnsi="Calibri" w:cs="Times New Roman"/>
      <w:lang w:eastAsia="en-US"/>
    </w:rPr>
  </w:style>
  <w:style w:type="paragraph" w:customStyle="1" w:styleId="9DE6401602074F98910ADC84B274ACB834">
    <w:name w:val="9DE6401602074F98910ADC84B274ACB834"/>
    <w:rsid w:val="00E45028"/>
    <w:rPr>
      <w:rFonts w:ascii="Calibri" w:eastAsia="Calibri" w:hAnsi="Calibri" w:cs="Times New Roman"/>
      <w:lang w:eastAsia="en-US"/>
    </w:rPr>
  </w:style>
  <w:style w:type="paragraph" w:customStyle="1" w:styleId="910D7A3327EC40BB99B39A31EF376D9233">
    <w:name w:val="910D7A3327EC40BB99B39A31EF376D9233"/>
    <w:rsid w:val="00E45028"/>
    <w:rPr>
      <w:rFonts w:ascii="Calibri" w:eastAsia="Calibri" w:hAnsi="Calibri" w:cs="Times New Roman"/>
      <w:lang w:eastAsia="en-US"/>
    </w:rPr>
  </w:style>
  <w:style w:type="paragraph" w:customStyle="1" w:styleId="D7D2F93999584622813004C611DB247832">
    <w:name w:val="D7D2F93999584622813004C611DB247832"/>
    <w:rsid w:val="00E45028"/>
    <w:rPr>
      <w:rFonts w:ascii="Calibri" w:eastAsia="Calibri" w:hAnsi="Calibri" w:cs="Times New Roman"/>
      <w:lang w:eastAsia="en-US"/>
    </w:rPr>
  </w:style>
  <w:style w:type="paragraph" w:customStyle="1" w:styleId="5EDC50F60F534EB1A960C35A16BE1E3D31">
    <w:name w:val="5EDC50F60F534EB1A960C35A16BE1E3D31"/>
    <w:rsid w:val="00E45028"/>
    <w:rPr>
      <w:rFonts w:ascii="Calibri" w:eastAsia="Calibri" w:hAnsi="Calibri" w:cs="Times New Roman"/>
      <w:lang w:eastAsia="en-US"/>
    </w:rPr>
  </w:style>
  <w:style w:type="paragraph" w:customStyle="1" w:styleId="181B580BF6AA44F1992E4CAB4F19CCEB30">
    <w:name w:val="181B580BF6AA44F1992E4CAB4F19CCEB30"/>
    <w:rsid w:val="00E45028"/>
    <w:rPr>
      <w:rFonts w:ascii="Calibri" w:eastAsia="Calibri" w:hAnsi="Calibri" w:cs="Times New Roman"/>
      <w:lang w:eastAsia="en-US"/>
    </w:rPr>
  </w:style>
  <w:style w:type="paragraph" w:customStyle="1" w:styleId="77FD8ED0F6DB40998ABDE3A2AF8E634D29">
    <w:name w:val="77FD8ED0F6DB40998ABDE3A2AF8E634D29"/>
    <w:rsid w:val="00E45028"/>
    <w:rPr>
      <w:rFonts w:ascii="Calibri" w:eastAsia="Calibri" w:hAnsi="Calibri" w:cs="Times New Roman"/>
      <w:lang w:eastAsia="en-US"/>
    </w:rPr>
  </w:style>
  <w:style w:type="paragraph" w:customStyle="1" w:styleId="5E8EA0778EA24760903D9D5CEC62751C24">
    <w:name w:val="5E8EA0778EA24760903D9D5CEC62751C24"/>
    <w:rsid w:val="00E45028"/>
    <w:rPr>
      <w:rFonts w:ascii="Calibri" w:eastAsia="Calibri" w:hAnsi="Calibri" w:cs="Times New Roman"/>
      <w:lang w:eastAsia="en-US"/>
    </w:rPr>
  </w:style>
  <w:style w:type="paragraph" w:customStyle="1" w:styleId="9A8ECCDB1BD64CA188AE62BE6D37351119">
    <w:name w:val="9A8ECCDB1BD64CA188AE62BE6D37351119"/>
    <w:rsid w:val="00E4502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93F324BFA1DE45409D9E1E333A39C3F322">
    <w:name w:val="93F324BFA1DE45409D9E1E333A39C3F322"/>
    <w:rsid w:val="00E45028"/>
    <w:rPr>
      <w:rFonts w:ascii="Calibri" w:eastAsia="Calibri" w:hAnsi="Calibri" w:cs="Times New Roman"/>
      <w:lang w:eastAsia="en-US"/>
    </w:rPr>
  </w:style>
  <w:style w:type="paragraph" w:customStyle="1" w:styleId="C8FEF6018D884811966C6FB2CDAF1A3520">
    <w:name w:val="C8FEF6018D884811966C6FB2CDAF1A3520"/>
    <w:rsid w:val="00E45028"/>
    <w:rPr>
      <w:rFonts w:ascii="Calibri" w:eastAsia="Calibri" w:hAnsi="Calibri" w:cs="Times New Roman"/>
      <w:lang w:eastAsia="en-US"/>
    </w:rPr>
  </w:style>
  <w:style w:type="paragraph" w:customStyle="1" w:styleId="C66A275B111F43BD8FCEBF3013FF13A419">
    <w:name w:val="C66A275B111F43BD8FCEBF3013FF13A419"/>
    <w:rsid w:val="00E45028"/>
    <w:rPr>
      <w:rFonts w:ascii="Calibri" w:eastAsia="Calibri" w:hAnsi="Calibri" w:cs="Times New Roman"/>
      <w:lang w:eastAsia="en-US"/>
    </w:rPr>
  </w:style>
  <w:style w:type="paragraph" w:customStyle="1" w:styleId="1D65173FF37F4A289770C07DF8E56EB817">
    <w:name w:val="1D65173FF37F4A289770C07DF8E56EB817"/>
    <w:rsid w:val="00E45028"/>
    <w:rPr>
      <w:rFonts w:ascii="Calibri" w:eastAsia="Calibri" w:hAnsi="Calibri" w:cs="Times New Roman"/>
      <w:lang w:eastAsia="en-US"/>
    </w:rPr>
  </w:style>
  <w:style w:type="paragraph" w:customStyle="1" w:styleId="0F29A5678DCA431190DF8ADEC2744D7315">
    <w:name w:val="0F29A5678DCA431190DF8ADEC2744D7315"/>
    <w:rsid w:val="00E45028"/>
    <w:pPr>
      <w:ind w:left="720"/>
      <w:contextualSpacing/>
    </w:pPr>
    <w:rPr>
      <w:rFonts w:ascii="Calibri" w:eastAsia="Calibri" w:hAnsi="Calibri" w:cs="Times New Roman"/>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A04F95-76DE-46B4-90CB-4F96BCB2D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9</Pages>
  <Words>8607</Words>
  <Characters>49065</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Article Template</vt:lpstr>
    </vt:vector>
  </TitlesOfParts>
  <Company>Majalah Kedokteran Andalas</Company>
  <LinksUpToDate>false</LinksUpToDate>
  <CharactersWithSpaces>57557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Template</dc:title>
  <dc:subject/>
  <dc:creator>Benny Maisa</dc:creator>
  <cp:keywords>MKA; article template; journal</cp:keywords>
  <dc:description>Ini adalah template artikel Majalah Kedokteran Andalas dalam bahasa Indonesia.</dc:description>
  <cp:lastModifiedBy>Fauzia Latifah Supriyadi</cp:lastModifiedBy>
  <cp:revision>8</cp:revision>
  <dcterms:created xsi:type="dcterms:W3CDTF">2023-05-25T11:02:00Z</dcterms:created>
  <dcterms:modified xsi:type="dcterms:W3CDTF">2023-08-02T09:45:00Z</dcterms:modified>
  <cp:category>Template;Indonesian</cp:category>
  <cp:contentStatus>Finished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http://www.zotero.org/styles/vancouver-superscript</vt:lpwstr>
  </property>
  <property fmtid="{D5CDD505-2E9C-101B-9397-08002B2CF9AE}" pid="21" name="Mendeley Recent Style Name 9_1">
    <vt:lpwstr>Vancouver (superscript)</vt:lpwstr>
  </property>
  <property fmtid="{D5CDD505-2E9C-101B-9397-08002B2CF9AE}" pid="22" name="Mendeley Document_1">
    <vt:lpwstr>True</vt:lpwstr>
  </property>
  <property fmtid="{D5CDD505-2E9C-101B-9397-08002B2CF9AE}" pid="23" name="Mendeley Citation Style_1">
    <vt:lpwstr>http://www.zotero.org/styles/vancouver-superscript</vt:lpwstr>
  </property>
  <property fmtid="{D5CDD505-2E9C-101B-9397-08002B2CF9AE}" pid="24" name="Mendeley Unique User Id_1">
    <vt:lpwstr>b4aa5cbe-5824-31d4-9ddf-1e5298d07328</vt:lpwstr>
  </property>
</Properties>
</file>