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10A5" w14:textId="77777777" w:rsidR="004C7086" w:rsidRPr="001C64BD" w:rsidRDefault="00A15153">
      <w:pPr>
        <w:rPr>
          <w:rFonts w:ascii="Times New Roman" w:hAnsi="Times New Roman" w:cs="Times New Roman"/>
          <w:outline/>
          <w:color w:val="000000" w:themeColor="text1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9EE8D" wp14:editId="4159FECF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810250" cy="3663950"/>
            <wp:effectExtent l="0" t="0" r="0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E25AC1" w:rsidRPr="00E25AC1">
        <w:rPr>
          <w:rFonts w:ascii="Times New Roman" w:hAnsi="Times New Roman" w:cs="Times New Roman"/>
          <w:sz w:val="24"/>
          <w:szCs w:val="24"/>
        </w:rPr>
        <w:t>FIGURE</w:t>
      </w:r>
    </w:p>
    <w:p w14:paraId="68574E59" w14:textId="1C26C60C" w:rsidR="00E25AC1" w:rsidRDefault="00457835" w:rsidP="00E25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E7A9B" w:rsidRPr="00B4557B">
        <w:rPr>
          <w:rFonts w:ascii="Times New Roman" w:hAnsi="Times New Roman"/>
          <w:b/>
          <w:sz w:val="24"/>
          <w:szCs w:val="24"/>
        </w:rPr>
        <w:t>FIG 1</w:t>
      </w:r>
      <w:r w:rsidR="005E7A9B" w:rsidRPr="00B4557B">
        <w:rPr>
          <w:rFonts w:ascii="Times New Roman" w:hAnsi="Times New Roman"/>
          <w:sz w:val="24"/>
          <w:szCs w:val="24"/>
        </w:rPr>
        <w:t xml:space="preserve"> The number of physical violence victim cases, male and female victims and percentage of victims by age group per year</w:t>
      </w:r>
    </w:p>
    <w:p w14:paraId="7865A650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402C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CD498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48165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4BFAE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54B3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00C5F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A54D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D6080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BED0F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23B21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3434B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97A14" w14:textId="4025EC97" w:rsidR="007B328F" w:rsidRDefault="00E65FAA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6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B19E064" wp14:editId="3C5206CB">
            <wp:extent cx="5040630" cy="3181350"/>
            <wp:effectExtent l="0" t="0" r="762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2CFEF9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68A8" w14:textId="4C1D22E2" w:rsidR="007B328F" w:rsidRDefault="009469A6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7B">
        <w:rPr>
          <w:rFonts w:ascii="Times New Roman" w:hAnsi="Times New Roman" w:cs="Times New Roman"/>
          <w:b/>
          <w:sz w:val="24"/>
          <w:szCs w:val="24"/>
        </w:rPr>
        <w:t>FIG 2</w:t>
      </w:r>
      <w:r w:rsidRPr="00B4557B">
        <w:rPr>
          <w:rFonts w:ascii="Times New Roman" w:hAnsi="Times New Roman" w:cs="Times New Roman"/>
          <w:sz w:val="24"/>
          <w:szCs w:val="24"/>
        </w:rPr>
        <w:t xml:space="preserve"> Distribution of cases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4557B">
        <w:rPr>
          <w:rFonts w:ascii="Times New Roman" w:hAnsi="Times New Roman" w:cs="Times New Roman"/>
          <w:sz w:val="24"/>
          <w:szCs w:val="24"/>
        </w:rPr>
        <w:t>victim occupation</w:t>
      </w:r>
      <w:bookmarkStart w:id="0" w:name="_GoBack"/>
      <w:bookmarkEnd w:id="0"/>
    </w:p>
    <w:p w14:paraId="4341B279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8A3B3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CD867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C11C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B12E8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12FEB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7F17C" w14:textId="48F5B28C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7F4D8" w14:textId="77777777" w:rsidR="007B328F" w:rsidRDefault="007B328F" w:rsidP="00E2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06A6" w14:textId="77777777" w:rsidR="00541CBE" w:rsidRDefault="00541CBE" w:rsidP="00E25AC1">
      <w:pPr>
        <w:spacing w:after="0" w:line="240" w:lineRule="auto"/>
      </w:pPr>
      <w:r>
        <w:separator/>
      </w:r>
    </w:p>
  </w:endnote>
  <w:endnote w:type="continuationSeparator" w:id="0">
    <w:p w14:paraId="2A204C91" w14:textId="77777777" w:rsidR="00541CBE" w:rsidRDefault="00541CBE" w:rsidP="00E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8B73" w14:textId="77777777" w:rsidR="00541CBE" w:rsidRDefault="00541CBE" w:rsidP="00E25AC1">
      <w:pPr>
        <w:spacing w:after="0" w:line="240" w:lineRule="auto"/>
      </w:pPr>
      <w:r>
        <w:separator/>
      </w:r>
    </w:p>
  </w:footnote>
  <w:footnote w:type="continuationSeparator" w:id="0">
    <w:p w14:paraId="00136351" w14:textId="77777777" w:rsidR="00541CBE" w:rsidRDefault="00541CBE" w:rsidP="00E2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C1"/>
    <w:rsid w:val="00001B46"/>
    <w:rsid w:val="000239EB"/>
    <w:rsid w:val="000A40E9"/>
    <w:rsid w:val="000C7344"/>
    <w:rsid w:val="000C7CCB"/>
    <w:rsid w:val="000D5F49"/>
    <w:rsid w:val="000E518A"/>
    <w:rsid w:val="0013435E"/>
    <w:rsid w:val="00141309"/>
    <w:rsid w:val="00150187"/>
    <w:rsid w:val="00150EBA"/>
    <w:rsid w:val="001545D7"/>
    <w:rsid w:val="001575C3"/>
    <w:rsid w:val="001948DD"/>
    <w:rsid w:val="001B7331"/>
    <w:rsid w:val="001C4F1B"/>
    <w:rsid w:val="001C64BD"/>
    <w:rsid w:val="001D2821"/>
    <w:rsid w:val="001F1AD3"/>
    <w:rsid w:val="00206D7E"/>
    <w:rsid w:val="00227EE3"/>
    <w:rsid w:val="00286B91"/>
    <w:rsid w:val="002B14CD"/>
    <w:rsid w:val="002C045F"/>
    <w:rsid w:val="00306F7D"/>
    <w:rsid w:val="003132FF"/>
    <w:rsid w:val="003165ED"/>
    <w:rsid w:val="00335947"/>
    <w:rsid w:val="0033674B"/>
    <w:rsid w:val="003746BE"/>
    <w:rsid w:val="00377DCF"/>
    <w:rsid w:val="00387ECB"/>
    <w:rsid w:val="00393FF6"/>
    <w:rsid w:val="003B559F"/>
    <w:rsid w:val="003B7726"/>
    <w:rsid w:val="003D143F"/>
    <w:rsid w:val="003F1809"/>
    <w:rsid w:val="00400FA8"/>
    <w:rsid w:val="00412266"/>
    <w:rsid w:val="00416478"/>
    <w:rsid w:val="004179DA"/>
    <w:rsid w:val="00430262"/>
    <w:rsid w:val="004357B9"/>
    <w:rsid w:val="00445873"/>
    <w:rsid w:val="00457835"/>
    <w:rsid w:val="00461198"/>
    <w:rsid w:val="00461B44"/>
    <w:rsid w:val="00470E22"/>
    <w:rsid w:val="004764C9"/>
    <w:rsid w:val="00495CC4"/>
    <w:rsid w:val="004B2924"/>
    <w:rsid w:val="004B3739"/>
    <w:rsid w:val="004B4289"/>
    <w:rsid w:val="004B7EB9"/>
    <w:rsid w:val="004C7086"/>
    <w:rsid w:val="004F7A60"/>
    <w:rsid w:val="00520AA2"/>
    <w:rsid w:val="00541CBE"/>
    <w:rsid w:val="005A0BFA"/>
    <w:rsid w:val="005C67E7"/>
    <w:rsid w:val="005D07C0"/>
    <w:rsid w:val="005D46A1"/>
    <w:rsid w:val="005D7FDF"/>
    <w:rsid w:val="005E1E26"/>
    <w:rsid w:val="005E3A96"/>
    <w:rsid w:val="005E5EA6"/>
    <w:rsid w:val="005E7A9B"/>
    <w:rsid w:val="005F1858"/>
    <w:rsid w:val="00602541"/>
    <w:rsid w:val="00602F6D"/>
    <w:rsid w:val="00603D69"/>
    <w:rsid w:val="00607991"/>
    <w:rsid w:val="006241E7"/>
    <w:rsid w:val="00636848"/>
    <w:rsid w:val="006400AC"/>
    <w:rsid w:val="00641579"/>
    <w:rsid w:val="0064634E"/>
    <w:rsid w:val="006658E3"/>
    <w:rsid w:val="00676562"/>
    <w:rsid w:val="006942BF"/>
    <w:rsid w:val="006A0F72"/>
    <w:rsid w:val="006B4882"/>
    <w:rsid w:val="006B6B05"/>
    <w:rsid w:val="006C3E98"/>
    <w:rsid w:val="006D064D"/>
    <w:rsid w:val="006D14A3"/>
    <w:rsid w:val="006D2473"/>
    <w:rsid w:val="006F61C0"/>
    <w:rsid w:val="00777895"/>
    <w:rsid w:val="0078587B"/>
    <w:rsid w:val="007B1632"/>
    <w:rsid w:val="007B328F"/>
    <w:rsid w:val="007B79CD"/>
    <w:rsid w:val="007D5762"/>
    <w:rsid w:val="007E0A7A"/>
    <w:rsid w:val="00814357"/>
    <w:rsid w:val="00820D62"/>
    <w:rsid w:val="008265D5"/>
    <w:rsid w:val="00830BB9"/>
    <w:rsid w:val="00845080"/>
    <w:rsid w:val="00847BE7"/>
    <w:rsid w:val="0086326C"/>
    <w:rsid w:val="00886282"/>
    <w:rsid w:val="0089444A"/>
    <w:rsid w:val="008A2E7D"/>
    <w:rsid w:val="008E5F34"/>
    <w:rsid w:val="008F0AA6"/>
    <w:rsid w:val="008F453F"/>
    <w:rsid w:val="00901347"/>
    <w:rsid w:val="0090222B"/>
    <w:rsid w:val="00932454"/>
    <w:rsid w:val="00942B76"/>
    <w:rsid w:val="009469A6"/>
    <w:rsid w:val="00955C31"/>
    <w:rsid w:val="00956336"/>
    <w:rsid w:val="0095794E"/>
    <w:rsid w:val="00981C50"/>
    <w:rsid w:val="00982803"/>
    <w:rsid w:val="00986132"/>
    <w:rsid w:val="009A5D38"/>
    <w:rsid w:val="009B642F"/>
    <w:rsid w:val="009C742E"/>
    <w:rsid w:val="009D391C"/>
    <w:rsid w:val="009F6D92"/>
    <w:rsid w:val="00A12FD0"/>
    <w:rsid w:val="00A15153"/>
    <w:rsid w:val="00A16241"/>
    <w:rsid w:val="00A44BD1"/>
    <w:rsid w:val="00A4731A"/>
    <w:rsid w:val="00AD21E9"/>
    <w:rsid w:val="00AF165C"/>
    <w:rsid w:val="00B56E98"/>
    <w:rsid w:val="00B875A3"/>
    <w:rsid w:val="00B928CD"/>
    <w:rsid w:val="00B9751E"/>
    <w:rsid w:val="00BA7CBC"/>
    <w:rsid w:val="00BB77BB"/>
    <w:rsid w:val="00BC6D3F"/>
    <w:rsid w:val="00BE3B80"/>
    <w:rsid w:val="00BE683D"/>
    <w:rsid w:val="00BF09D7"/>
    <w:rsid w:val="00BF1C45"/>
    <w:rsid w:val="00BF2C42"/>
    <w:rsid w:val="00BF4C19"/>
    <w:rsid w:val="00C37C2F"/>
    <w:rsid w:val="00C40901"/>
    <w:rsid w:val="00C457FA"/>
    <w:rsid w:val="00CD3D7B"/>
    <w:rsid w:val="00CE0D03"/>
    <w:rsid w:val="00CE3861"/>
    <w:rsid w:val="00CE4FBD"/>
    <w:rsid w:val="00D0008F"/>
    <w:rsid w:val="00D31FC2"/>
    <w:rsid w:val="00D55A28"/>
    <w:rsid w:val="00D9733A"/>
    <w:rsid w:val="00DA0A1F"/>
    <w:rsid w:val="00DD6D1B"/>
    <w:rsid w:val="00DE6E64"/>
    <w:rsid w:val="00DF6E5F"/>
    <w:rsid w:val="00E15C92"/>
    <w:rsid w:val="00E15EC6"/>
    <w:rsid w:val="00E25AC1"/>
    <w:rsid w:val="00E271C1"/>
    <w:rsid w:val="00E31B41"/>
    <w:rsid w:val="00E40358"/>
    <w:rsid w:val="00E46775"/>
    <w:rsid w:val="00E616DF"/>
    <w:rsid w:val="00E65FAA"/>
    <w:rsid w:val="00E706CB"/>
    <w:rsid w:val="00E9296A"/>
    <w:rsid w:val="00EB38DF"/>
    <w:rsid w:val="00ED39DB"/>
    <w:rsid w:val="00EE10E6"/>
    <w:rsid w:val="00EE4961"/>
    <w:rsid w:val="00EF2D7F"/>
    <w:rsid w:val="00F0135F"/>
    <w:rsid w:val="00F01F93"/>
    <w:rsid w:val="00F23BF1"/>
    <w:rsid w:val="00FA217B"/>
    <w:rsid w:val="00FB7DE2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6954"/>
  <w15:chartTrackingRefBased/>
  <w15:docId w15:val="{C6FE8404-5A7A-4715-AB32-CDE368F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C1"/>
  </w:style>
  <w:style w:type="paragraph" w:styleId="Footer">
    <w:name w:val="footer"/>
    <w:basedOn w:val="Normal"/>
    <w:link w:val="FooterChar"/>
    <w:uiPriority w:val="99"/>
    <w:unhideWhenUsed/>
    <w:rsid w:val="00E2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C1"/>
  </w:style>
  <w:style w:type="character" w:styleId="CommentReference">
    <w:name w:val="annotation reference"/>
    <w:basedOn w:val="DefaultParagraphFont"/>
    <w:uiPriority w:val="99"/>
    <w:semiHidden/>
    <w:unhideWhenUsed/>
    <w:rsid w:val="008F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53F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53F"/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victims</c:v>
                </c:pt>
              </c:strCache>
            </c:strRef>
          </c:tx>
          <c:spPr>
            <a:solidFill>
              <a:srgbClr val="00B0F0"/>
            </a:solidFill>
            <a:ln cmpd="sng"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trendline>
            <c:name>Trend line of the number of physical violence victims</c:name>
            <c:spPr>
              <a:ln w="31750" cap="rnd" cmpd="sng">
                <a:solidFill>
                  <a:srgbClr val="C00000"/>
                </a:solidFill>
                <a:prstDash val="solid"/>
                <a:tailEnd type="arrow"/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772</c:v>
                </c:pt>
                <c:pt idx="1">
                  <c:v>946</c:v>
                </c:pt>
                <c:pt idx="2">
                  <c:v>1247</c:v>
                </c:pt>
                <c:pt idx="3">
                  <c:v>1176</c:v>
                </c:pt>
                <c:pt idx="4">
                  <c:v>1065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5-4A17-91C9-C435DD5DF76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 victims</c:v>
                </c:pt>
              </c:strCache>
            </c:strRef>
          </c:tx>
          <c:spPr>
            <a:solidFill>
              <a:srgbClr val="F953FD"/>
            </a:solidFill>
            <a:ln cmpd="sng">
              <a:solidFill>
                <a:schemeClr val="tx1"/>
              </a:solidFill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506</c:v>
                </c:pt>
                <c:pt idx="1">
                  <c:v>658</c:v>
                </c:pt>
                <c:pt idx="2">
                  <c:v>843</c:v>
                </c:pt>
                <c:pt idx="3">
                  <c:v>758</c:v>
                </c:pt>
                <c:pt idx="4">
                  <c:v>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E5-4A17-91C9-C435DD5DF76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 victims</c:v>
                </c:pt>
              </c:strCache>
            </c:strRef>
          </c:tx>
          <c:spPr>
            <a:solidFill>
              <a:srgbClr val="FFFF00"/>
            </a:solidFill>
            <a:ln cmpd="sng">
              <a:solidFill>
                <a:schemeClr val="tx1"/>
              </a:solidFill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266</c:v>
                </c:pt>
                <c:pt idx="1">
                  <c:v>288</c:v>
                </c:pt>
                <c:pt idx="2">
                  <c:v>404</c:v>
                </c:pt>
                <c:pt idx="3">
                  <c:v>418</c:v>
                </c:pt>
                <c:pt idx="4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E5-4A17-91C9-C435DD5DF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5752024"/>
        <c:axId val="425752352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% Children</c:v>
                </c:pt>
              </c:strCache>
            </c:strRef>
          </c:tx>
          <c:spPr>
            <a:ln w="31750" cap="rnd" cmpd="sng">
              <a:solidFill>
                <a:schemeClr val="accent6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17.2</c:v>
                </c:pt>
                <c:pt idx="1">
                  <c:v>22.5</c:v>
                </c:pt>
                <c:pt idx="2">
                  <c:v>17.600000000000001</c:v>
                </c:pt>
                <c:pt idx="3">
                  <c:v>14.1</c:v>
                </c:pt>
                <c:pt idx="4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0E5-4A17-91C9-C435DD5DF76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% Adult</c:v>
                </c:pt>
              </c:strCache>
            </c:strRef>
          </c:tx>
          <c:spPr>
            <a:ln w="28575" cap="rnd" cmpd="sng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  <c:pt idx="0">
                  <c:v>82.8</c:v>
                </c:pt>
                <c:pt idx="1">
                  <c:v>77.5</c:v>
                </c:pt>
                <c:pt idx="2">
                  <c:v>82.4</c:v>
                </c:pt>
                <c:pt idx="3">
                  <c:v>85.9</c:v>
                </c:pt>
                <c:pt idx="4">
                  <c:v>83.7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AE-4F91-A9B0-C33DE12E0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118296"/>
        <c:axId val="460111408"/>
      </c:lineChart>
      <c:catAx>
        <c:axId val="42575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52352"/>
        <c:crosses val="autoZero"/>
        <c:auto val="1"/>
        <c:lblAlgn val="ctr"/>
        <c:lblOffset val="100"/>
        <c:noMultiLvlLbl val="0"/>
      </c:catAx>
      <c:valAx>
        <c:axId val="425752352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 w="0">
                      <a:solidFill>
                        <a:sysClr val="windowText" lastClr="000000"/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0">
                    <a:ln w="0">
                      <a:solidFill>
                        <a:sysClr val="windowText" lastClr="000000"/>
                      </a:solidFill>
                    </a:ln>
                  </a:rPr>
                  <a:t>Number of victims</a:t>
                </a:r>
              </a:p>
            </c:rich>
          </c:tx>
          <c:layout>
            <c:manualLayout>
              <c:xMode val="edge"/>
              <c:yMode val="edge"/>
              <c:x val="0.12021857923497267"/>
              <c:y val="0.21619727988546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 w="0">
                    <a:solidFill>
                      <a:sysClr val="windowText" lastClr="000000"/>
                    </a:solidFill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0"/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52024"/>
        <c:crosses val="autoZero"/>
        <c:crossBetween val="between"/>
      </c:valAx>
      <c:valAx>
        <c:axId val="46011140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 w="0">
                      <a:solidFill>
                        <a:sysClr val="windowText" lastClr="000000"/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n w="0">
                      <a:solidFill>
                        <a:sysClr val="windowText" lastClr="000000"/>
                      </a:solidFill>
                    </a:ln>
                  </a:rPr>
                  <a:t>% Age</a:t>
                </a:r>
                <a:r>
                  <a:rPr lang="en-US" baseline="0">
                    <a:ln w="0">
                      <a:solidFill>
                        <a:sysClr val="windowText" lastClr="000000"/>
                      </a:solidFill>
                    </a:ln>
                  </a:rPr>
                  <a:t> category of</a:t>
                </a:r>
                <a:r>
                  <a:rPr lang="en-US">
                    <a:ln w="0">
                      <a:solidFill>
                        <a:sysClr val="windowText" lastClr="000000"/>
                      </a:solidFill>
                    </a:ln>
                  </a:rPr>
                  <a:t> victims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 w="0">
                    <a:solidFill>
                      <a:sysClr val="windowText" lastClr="000000"/>
                    </a:solidFill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0"/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118296"/>
        <c:crosses val="max"/>
        <c:crossBetween val="between"/>
      </c:valAx>
      <c:catAx>
        <c:axId val="460118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011140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 w="0"/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0">
                  <a:solidFill>
                    <a:schemeClr val="tx1"/>
                  </a:solidFill>
                </a:ln>
                <a:noFill/>
                <a:effectLst>
                  <a:outerShdw sx="1000" sy="1000" algn="ctr" rotWithShape="0">
                    <a:srgbClr val="000000">
                      <a:alpha val="98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2551857493223183"/>
          <c:y val="0.92071016252951055"/>
          <c:w val="0.48744270900563658"/>
          <c:h val="6.5425019446226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 w="0"/>
              <a:noFill/>
              <a:effectLst>
                <a:outerShdw blurRad="50800" dist="50800" dir="3000000" sx="99000" sy="99000" algn="ctr" rotWithShape="0">
                  <a:srgbClr val="000000">
                    <a:alpha val="98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19B-4165-A6DA-85330728F1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19B-4165-A6DA-85330728F1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19B-4165-A6DA-85330728F1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19B-4165-A6DA-85330728F1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19B-4165-A6DA-85330728F1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19B-4165-A6DA-85330728F17D}"/>
              </c:ext>
            </c:extLst>
          </c:dPt>
          <c:dLbls>
            <c:numFmt formatCode="General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Housewife</c:v>
                </c:pt>
                <c:pt idx="1">
                  <c:v>Student</c:v>
                </c:pt>
                <c:pt idx="2">
                  <c:v>Regular limited, income work</c:v>
                </c:pt>
                <c:pt idx="3">
                  <c:v>Irregular limited, income work</c:v>
                </c:pt>
                <c:pt idx="4">
                  <c:v>Unemployed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626</c:v>
                </c:pt>
                <c:pt idx="1">
                  <c:v>1004</c:v>
                </c:pt>
                <c:pt idx="2">
                  <c:v>433</c:v>
                </c:pt>
                <c:pt idx="3">
                  <c:v>2927</c:v>
                </c:pt>
                <c:pt idx="4">
                  <c:v>203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22-4179-A107-221C899792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A6CA3E4-3C8A-4061-9C42-31859363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AFANDI</dc:creator>
  <cp:keywords/>
  <dc:description/>
  <cp:lastModifiedBy>DEDI AFANDI</cp:lastModifiedBy>
  <cp:revision>30</cp:revision>
  <dcterms:created xsi:type="dcterms:W3CDTF">2018-01-14T18:18:00Z</dcterms:created>
  <dcterms:modified xsi:type="dcterms:W3CDTF">2018-02-08T01:40:00Z</dcterms:modified>
</cp:coreProperties>
</file>